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5349" w14:textId="14AD7BB4" w:rsidR="00DC70F3" w:rsidRPr="00DC70F3" w:rsidRDefault="00436FA2" w:rsidP="00DC70F3">
      <w:pPr>
        <w:ind w:left="-426"/>
        <w:rPr>
          <w:b/>
          <w:bCs/>
          <w:sz w:val="28"/>
          <w:szCs w:val="28"/>
        </w:rPr>
      </w:pPr>
      <w:r w:rsidRPr="00DC70F3">
        <w:rPr>
          <w:b/>
          <w:bCs/>
          <w:noProof/>
          <w:sz w:val="28"/>
          <w:szCs w:val="28"/>
        </w:rPr>
        <w:drawing>
          <wp:inline distT="0" distB="0" distL="0" distR="0" wp14:anchorId="2835A8BE" wp14:editId="7B73B7B2">
            <wp:extent cx="1331205" cy="552450"/>
            <wp:effectExtent l="0" t="0" r="2540" b="0"/>
            <wp:docPr id="3" name="Picture 3" descr="A picture containing room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so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67" cy="56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0F3" w:rsidRPr="00DC70F3">
        <w:rPr>
          <w:b/>
          <w:bCs/>
          <w:sz w:val="28"/>
          <w:szCs w:val="28"/>
        </w:rPr>
        <w:tab/>
      </w:r>
      <w:r w:rsidR="00DC70F3" w:rsidRPr="00DC70F3">
        <w:rPr>
          <w:b/>
          <w:bCs/>
          <w:sz w:val="28"/>
          <w:szCs w:val="28"/>
        </w:rPr>
        <w:tab/>
      </w:r>
      <w:r w:rsidR="00DC70F3" w:rsidRPr="00DC70F3">
        <w:rPr>
          <w:b/>
          <w:bCs/>
          <w:sz w:val="28"/>
          <w:szCs w:val="28"/>
        </w:rPr>
        <w:tab/>
      </w:r>
      <w:r w:rsidR="00DC70F3" w:rsidRPr="00DC70F3">
        <w:rPr>
          <w:b/>
          <w:bCs/>
          <w:sz w:val="28"/>
          <w:szCs w:val="28"/>
        </w:rPr>
        <w:tab/>
      </w:r>
      <w:r w:rsidR="00DC70F3" w:rsidRPr="00DC70F3">
        <w:rPr>
          <w:b/>
          <w:bCs/>
          <w:sz w:val="28"/>
          <w:szCs w:val="28"/>
        </w:rPr>
        <w:tab/>
      </w:r>
      <w:r w:rsidR="00DC70F3" w:rsidRPr="00DC70F3">
        <w:rPr>
          <w:b/>
          <w:bCs/>
          <w:sz w:val="28"/>
          <w:szCs w:val="28"/>
        </w:rPr>
        <w:tab/>
      </w:r>
      <w:r w:rsidR="00DC70F3" w:rsidRPr="00DC70F3">
        <w:rPr>
          <w:b/>
          <w:bCs/>
          <w:sz w:val="28"/>
          <w:szCs w:val="28"/>
        </w:rPr>
        <w:tab/>
      </w:r>
      <w:r w:rsidRPr="00DC70F3">
        <w:rPr>
          <w:b/>
          <w:bCs/>
          <w:sz w:val="28"/>
          <w:szCs w:val="28"/>
        </w:rPr>
        <w:tab/>
      </w:r>
      <w:r w:rsidR="00DC70F3">
        <w:rPr>
          <w:b/>
          <w:bCs/>
          <w:sz w:val="28"/>
          <w:szCs w:val="28"/>
        </w:rPr>
        <w:t xml:space="preserve"> </w:t>
      </w:r>
      <w:r w:rsidR="00DC70F3">
        <w:rPr>
          <w:b/>
          <w:bCs/>
          <w:sz w:val="28"/>
          <w:szCs w:val="28"/>
        </w:rPr>
        <w:tab/>
      </w:r>
      <w:r w:rsidR="00DC70F3" w:rsidRPr="00DC70F3">
        <w:rPr>
          <w:noProof/>
        </w:rPr>
        <w:drawing>
          <wp:inline distT="0" distB="0" distL="0" distR="0" wp14:anchorId="557AAACB" wp14:editId="2B888E02">
            <wp:extent cx="971298" cy="95483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9089" cy="108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120A0" w14:textId="1695D531" w:rsidR="1070E8F9" w:rsidRDefault="003D2F89" w:rsidP="00DC70F3">
      <w:pPr>
        <w:ind w:left="294" w:firstLine="1146"/>
        <w:jc w:val="center"/>
        <w:rPr>
          <w:b/>
          <w:bCs/>
          <w:sz w:val="28"/>
          <w:szCs w:val="28"/>
          <w:u w:val="single"/>
        </w:rPr>
      </w:pPr>
      <w:r w:rsidRPr="6D58DDA8">
        <w:rPr>
          <w:b/>
          <w:bCs/>
          <w:sz w:val="28"/>
          <w:szCs w:val="28"/>
          <w:u w:val="single"/>
        </w:rPr>
        <w:t>Training</w:t>
      </w:r>
      <w:r w:rsidR="007A1A8F" w:rsidRPr="6D58DDA8">
        <w:rPr>
          <w:b/>
          <w:bCs/>
          <w:sz w:val="28"/>
          <w:szCs w:val="28"/>
          <w:u w:val="single"/>
        </w:rPr>
        <w:t xml:space="preserve"> for </w:t>
      </w:r>
      <w:r w:rsidR="468C76C6" w:rsidRPr="6D58DDA8">
        <w:rPr>
          <w:b/>
          <w:bCs/>
          <w:sz w:val="28"/>
          <w:szCs w:val="28"/>
          <w:u w:val="single"/>
        </w:rPr>
        <w:t>Social workers</w:t>
      </w:r>
      <w:r w:rsidR="00DC70F3" w:rsidRPr="00DC70F3">
        <w:rPr>
          <w:b/>
          <w:bCs/>
          <w:sz w:val="28"/>
          <w:szCs w:val="28"/>
        </w:rPr>
        <w:tab/>
      </w:r>
      <w:r w:rsidR="00436FA2" w:rsidRPr="00DC70F3">
        <w:rPr>
          <w:b/>
          <w:bCs/>
          <w:sz w:val="28"/>
          <w:szCs w:val="28"/>
        </w:rPr>
        <w:tab/>
      </w:r>
      <w:r w:rsidR="00436FA2" w:rsidRPr="00DC70F3">
        <w:rPr>
          <w:b/>
          <w:bCs/>
          <w:sz w:val="28"/>
          <w:szCs w:val="28"/>
        </w:rPr>
        <w:tab/>
      </w:r>
    </w:p>
    <w:p w14:paraId="7344AE74" w14:textId="4AA98B36" w:rsidR="005852D0" w:rsidRPr="00654EBE" w:rsidRDefault="005852D0" w:rsidP="00CB4974">
      <w:pPr>
        <w:ind w:left="-426"/>
      </w:pPr>
      <w:r w:rsidRPr="00654EBE">
        <w:t>Please find below a compilation training</w:t>
      </w:r>
      <w:r w:rsidR="00145871" w:rsidRPr="00654EBE">
        <w:t xml:space="preserve"> to enable you to continue to develop</w:t>
      </w:r>
      <w:r w:rsidR="004F596C" w:rsidRPr="00654EBE">
        <w:t xml:space="preserve"> </w:t>
      </w:r>
      <w:r w:rsidR="00145871" w:rsidRPr="00654EBE">
        <w:t>in terms of your work</w:t>
      </w:r>
      <w:r w:rsidR="004F596C" w:rsidRPr="00654EBE">
        <w:t>, your personal skills and your mental health and wellbeing</w:t>
      </w:r>
      <w:r w:rsidR="00744A82" w:rsidRPr="00654EBE">
        <w:t xml:space="preserve">. Training and development </w:t>
      </w:r>
      <w:proofErr w:type="gramStart"/>
      <w:r w:rsidR="00744A82" w:rsidRPr="00654EBE">
        <w:t>is</w:t>
      </w:r>
      <w:proofErr w:type="gramEnd"/>
      <w:r w:rsidR="00744A82" w:rsidRPr="00654EBE">
        <w:t xml:space="preserve"> a great way to keep your brain active and your </w:t>
      </w:r>
      <w:r w:rsidR="00007785" w:rsidRPr="00654EBE">
        <w:t>spirit</w:t>
      </w:r>
      <w:r w:rsidR="00744A82" w:rsidRPr="00654EBE">
        <w:t xml:space="preserve">s up during this pandemic and </w:t>
      </w:r>
      <w:r w:rsidR="003D20C1" w:rsidRPr="00654EBE">
        <w:t xml:space="preserve">the CPD </w:t>
      </w:r>
      <w:r w:rsidR="00CA2A65" w:rsidRPr="00654EBE">
        <w:t xml:space="preserve">focus </w:t>
      </w:r>
      <w:r w:rsidR="00744A82" w:rsidRPr="00654EBE">
        <w:t xml:space="preserve">will stand </w:t>
      </w:r>
      <w:r w:rsidR="004F596C" w:rsidRPr="00654EBE">
        <w:t>you</w:t>
      </w:r>
      <w:r w:rsidR="00744A82" w:rsidRPr="00654EBE">
        <w:t xml:space="preserve"> in good stead when it comes time to return to work</w:t>
      </w:r>
      <w:r w:rsidR="00CA2A65" w:rsidRPr="00654EBE">
        <w:t xml:space="preserve"> or look for new work</w:t>
      </w:r>
      <w:r w:rsidR="00007785" w:rsidRPr="00654EBE">
        <w:t xml:space="preserve">.  </w:t>
      </w:r>
      <w:r w:rsidR="00CA2A65" w:rsidRPr="00654EBE">
        <w:t xml:space="preserve">Added to this </w:t>
      </w:r>
      <w:r w:rsidR="00A91967" w:rsidRPr="00654EBE">
        <w:t>m</w:t>
      </w:r>
      <w:r w:rsidR="00007785" w:rsidRPr="00654EBE">
        <w:t xml:space="preserve">ost of these options are free </w:t>
      </w:r>
      <w:r w:rsidR="00405226" w:rsidRPr="00654EBE">
        <w:t xml:space="preserve">so won’t hurt your bank and the others are discounted for you as UNISON members. </w:t>
      </w:r>
    </w:p>
    <w:p w14:paraId="38863683" w14:textId="00281131" w:rsidR="00A91967" w:rsidRPr="00654EBE" w:rsidRDefault="00A91967" w:rsidP="00A91967">
      <w:pPr>
        <w:ind w:left="-426"/>
      </w:pPr>
      <w:r>
        <w:t>This list of courses is not exhaustive</w:t>
      </w:r>
      <w:r w:rsidR="62E4AB25">
        <w:t>,</w:t>
      </w:r>
      <w:r>
        <w:t xml:space="preserve"> many more interesting learning opportunities can be found with each of these providers / on each of these </w:t>
      </w:r>
      <w:r w:rsidR="00654EBE">
        <w:t>platforms,</w:t>
      </w:r>
      <w:r>
        <w:t xml:space="preserve"> but these courses will give you a good starting point.</w:t>
      </w: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4111"/>
      </w:tblGrid>
      <w:tr w:rsidR="006F13FE" w14:paraId="1196A686" w14:textId="77777777" w:rsidTr="6D58DDA8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0FC7EBC" w14:textId="7A077A69" w:rsidR="006F13FE" w:rsidRPr="00C23151" w:rsidRDefault="00701CEA" w:rsidP="1C01BDBA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UNISON- E-Learning</w:t>
            </w:r>
            <w:r w:rsidR="00643265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 xml:space="preserve"> - Online</w:t>
            </w:r>
          </w:p>
        </w:tc>
      </w:tr>
      <w:tr w:rsidR="003D2F89" w14:paraId="74A2317E" w14:textId="77777777" w:rsidTr="6D58DDA8">
        <w:tc>
          <w:tcPr>
            <w:tcW w:w="2127" w:type="dxa"/>
            <w:shd w:val="clear" w:color="auto" w:fill="F2F2F2" w:themeFill="background1" w:themeFillShade="F2"/>
          </w:tcPr>
          <w:p w14:paraId="75BA59FD" w14:textId="2527F751" w:rsidR="003D2F89" w:rsidRPr="006E2D50" w:rsidRDefault="003D2F89" w:rsidP="003D2F8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E2D50">
              <w:rPr>
                <w:rFonts w:ascii="Calibri" w:eastAsia="Calibri" w:hAnsi="Calibri" w:cs="Calibri"/>
                <w:sz w:val="28"/>
                <w:szCs w:val="28"/>
              </w:rPr>
              <w:t>Study Area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91B4470" w14:textId="09479CFF" w:rsidR="003D2F89" w:rsidRPr="006E2D50" w:rsidRDefault="003D2F89" w:rsidP="003D2F8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E2D50">
              <w:rPr>
                <w:rFonts w:ascii="Calibri" w:eastAsia="Calibri" w:hAnsi="Calibri" w:cs="Calibri"/>
                <w:sz w:val="28"/>
                <w:szCs w:val="28"/>
              </w:rPr>
              <w:t>Course Name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61D242C" w14:textId="1B5E8974" w:rsidR="003D2F89" w:rsidRPr="006E2D50" w:rsidRDefault="003D2F89" w:rsidP="003D2F8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E2D50">
              <w:rPr>
                <w:rFonts w:ascii="Calibri" w:eastAsia="Calibri" w:hAnsi="Calibri" w:cs="Calibri"/>
                <w:sz w:val="28"/>
                <w:szCs w:val="28"/>
              </w:rPr>
              <w:t>Cost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701A19F" w14:textId="14CBDE11" w:rsidR="003D2F89" w:rsidRPr="006E2D50" w:rsidRDefault="003D2F89" w:rsidP="003D2F8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E2D50">
              <w:rPr>
                <w:rFonts w:ascii="Calibri" w:eastAsia="Calibri" w:hAnsi="Calibri" w:cs="Calibri"/>
                <w:sz w:val="28"/>
                <w:szCs w:val="28"/>
              </w:rPr>
              <w:t>Link</w:t>
            </w:r>
          </w:p>
        </w:tc>
      </w:tr>
      <w:tr w:rsidR="006E2D50" w14:paraId="26C46DD1" w14:textId="77777777" w:rsidTr="6D58DDA8">
        <w:tc>
          <w:tcPr>
            <w:tcW w:w="2127" w:type="dxa"/>
            <w:shd w:val="clear" w:color="auto" w:fill="FF99FF"/>
          </w:tcPr>
          <w:p w14:paraId="74FF0E3B" w14:textId="4FFEBCA4" w:rsidR="006E2D50" w:rsidRDefault="006E2D50" w:rsidP="006E2D50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 xml:space="preserve">Mental </w:t>
            </w:r>
            <w:r w:rsidR="00FF747A">
              <w:rPr>
                <w:rFonts w:ascii="Calibri" w:eastAsia="Calibri" w:hAnsi="Calibri" w:cs="Calibri"/>
              </w:rPr>
              <w:t>H</w:t>
            </w:r>
            <w:r w:rsidRPr="418B4C76">
              <w:rPr>
                <w:rFonts w:ascii="Calibri" w:eastAsia="Calibri" w:hAnsi="Calibri" w:cs="Calibri"/>
              </w:rPr>
              <w:t>ealth and Wellbeing</w:t>
            </w:r>
          </w:p>
        </w:tc>
        <w:tc>
          <w:tcPr>
            <w:tcW w:w="1843" w:type="dxa"/>
            <w:shd w:val="clear" w:color="auto" w:fill="FF99FF"/>
          </w:tcPr>
          <w:p w14:paraId="77D1DCC6" w14:textId="41F6FF89" w:rsidR="006E2D50" w:rsidRDefault="00117B9C" w:rsidP="006E2D50">
            <w:pPr>
              <w:rPr>
                <w:rFonts w:ascii="Calibri" w:eastAsia="Calibri" w:hAnsi="Calibri" w:cs="Calibri"/>
              </w:rPr>
            </w:pPr>
            <w:r>
              <w:t>Staying Strong: Stress Awareness</w:t>
            </w:r>
          </w:p>
        </w:tc>
        <w:tc>
          <w:tcPr>
            <w:tcW w:w="1701" w:type="dxa"/>
            <w:shd w:val="clear" w:color="auto" w:fill="FF99FF"/>
          </w:tcPr>
          <w:p w14:paraId="490F9522" w14:textId="08C8D71B" w:rsidR="006E2D50" w:rsidRDefault="006E2D50" w:rsidP="006E2D50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>Free for members</w:t>
            </w:r>
          </w:p>
        </w:tc>
        <w:tc>
          <w:tcPr>
            <w:tcW w:w="4111" w:type="dxa"/>
            <w:shd w:val="clear" w:color="auto" w:fill="FF99FF"/>
          </w:tcPr>
          <w:p w14:paraId="75D92745" w14:textId="1BF0E7B3" w:rsidR="006E2D50" w:rsidRDefault="000D662F" w:rsidP="006E2D50">
            <w:pPr>
              <w:rPr>
                <w:rFonts w:ascii="Calibri" w:eastAsia="Calibri" w:hAnsi="Calibri" w:cs="Calibri"/>
              </w:rPr>
            </w:pPr>
            <w:hyperlink r:id="rId8">
              <w:r w:rsidR="006E2D50" w:rsidRPr="418B4C76">
                <w:rPr>
                  <w:rStyle w:val="Hyperlink"/>
                  <w:rFonts w:ascii="Calibri" w:eastAsia="Calibri" w:hAnsi="Calibri" w:cs="Calibri"/>
                </w:rPr>
                <w:t>https://e-learning.unison.org.uk/course/index.php?categoryid=4</w:t>
              </w:r>
            </w:hyperlink>
          </w:p>
        </w:tc>
      </w:tr>
    </w:tbl>
    <w:p w14:paraId="57AEFC2F" w14:textId="27B2F47B" w:rsidR="17DE087A" w:rsidRDefault="17DE087A" w:rsidP="17DE087A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104"/>
        <w:gridCol w:w="1960"/>
        <w:gridCol w:w="1660"/>
        <w:gridCol w:w="4058"/>
      </w:tblGrid>
      <w:tr w:rsidR="00654EBE" w14:paraId="4637362C" w14:textId="77777777" w:rsidTr="00FF59EE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F16BC01" w14:textId="585C9E4A" w:rsidR="00654EBE" w:rsidRPr="00E31FE5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The social Partnership and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OpenLearn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(OU) – Free badged courses</w:t>
            </w:r>
            <w:r w:rsidR="0064326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- Online</w:t>
            </w:r>
          </w:p>
        </w:tc>
      </w:tr>
      <w:tr w:rsidR="00654EBE" w14:paraId="546ADAA7" w14:textId="77777777" w:rsidTr="0031111F">
        <w:tc>
          <w:tcPr>
            <w:tcW w:w="2104" w:type="dxa"/>
            <w:shd w:val="clear" w:color="auto" w:fill="F2F2F2" w:themeFill="background1" w:themeFillShade="F2"/>
          </w:tcPr>
          <w:p w14:paraId="4F261E95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60" w:type="dxa"/>
            <w:shd w:val="clear" w:color="auto" w:fill="F2F2F2" w:themeFill="background1" w:themeFillShade="F2"/>
          </w:tcPr>
          <w:p w14:paraId="047029DA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660" w:type="dxa"/>
            <w:shd w:val="clear" w:color="auto" w:fill="F2F2F2" w:themeFill="background1" w:themeFillShade="F2"/>
          </w:tcPr>
          <w:p w14:paraId="5E023D00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14:paraId="16EB1AAB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654EBE" w14:paraId="0F334452" w14:textId="77777777" w:rsidTr="0031111F">
        <w:tc>
          <w:tcPr>
            <w:tcW w:w="2104" w:type="dxa"/>
            <w:shd w:val="clear" w:color="auto" w:fill="DBC9FF"/>
          </w:tcPr>
          <w:p w14:paraId="59108F97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steps</w:t>
            </w:r>
          </w:p>
        </w:tc>
        <w:tc>
          <w:tcPr>
            <w:tcW w:w="1960" w:type="dxa"/>
            <w:shd w:val="clear" w:color="auto" w:fill="DBC9FF"/>
          </w:tcPr>
          <w:p w14:paraId="6B616959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Planning a better future</w:t>
            </w:r>
          </w:p>
        </w:tc>
        <w:tc>
          <w:tcPr>
            <w:tcW w:w="1660" w:type="dxa"/>
            <w:shd w:val="clear" w:color="auto" w:fill="DBC9FF"/>
          </w:tcPr>
          <w:p w14:paraId="13135ED7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members</w:t>
            </w:r>
          </w:p>
        </w:tc>
        <w:tc>
          <w:tcPr>
            <w:tcW w:w="4058" w:type="dxa"/>
            <w:shd w:val="clear" w:color="auto" w:fill="DBC9FF"/>
          </w:tcPr>
          <w:p w14:paraId="692A19F9" w14:textId="77777777" w:rsidR="00654EBE" w:rsidRDefault="000D662F" w:rsidP="00FF59EE">
            <w:pPr>
              <w:rPr>
                <w:rFonts w:ascii="Calibri" w:eastAsia="Calibri" w:hAnsi="Calibri" w:cs="Calibri"/>
              </w:rPr>
            </w:pPr>
            <w:hyperlink r:id="rId9" w:history="1">
              <w:r w:rsidR="00654EBE">
                <w:rPr>
                  <w:rStyle w:val="Hyperlink"/>
                </w:rPr>
                <w:t>https://www.open.edu/openlearn/money-management/planning-better-future?in_menu=368967</w:t>
              </w:r>
            </w:hyperlink>
          </w:p>
        </w:tc>
      </w:tr>
    </w:tbl>
    <w:p w14:paraId="1759E9FA" w14:textId="09C4FA8B" w:rsidR="00654EBE" w:rsidRDefault="00654EBE" w:rsidP="17DE087A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726"/>
        <w:gridCol w:w="2415"/>
        <w:gridCol w:w="4641"/>
      </w:tblGrid>
      <w:tr w:rsidR="0031111F" w14:paraId="76C0FE1B" w14:textId="77777777" w:rsidTr="00762E64">
        <w:tc>
          <w:tcPr>
            <w:tcW w:w="9782" w:type="dxa"/>
            <w:gridSpan w:val="3"/>
            <w:shd w:val="clear" w:color="auto" w:fill="F2F2F2" w:themeFill="background1" w:themeFillShade="F2"/>
          </w:tcPr>
          <w:p w14:paraId="786FDEBD" w14:textId="77777777" w:rsidR="0031111F" w:rsidRPr="00C23151" w:rsidRDefault="0031111F" w:rsidP="00762E6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Mermaids – Virtual / Face to Face</w:t>
            </w:r>
          </w:p>
        </w:tc>
      </w:tr>
      <w:tr w:rsidR="0031111F" w14:paraId="3BAE040C" w14:textId="77777777" w:rsidTr="00762E64">
        <w:tc>
          <w:tcPr>
            <w:tcW w:w="2726" w:type="dxa"/>
            <w:shd w:val="clear" w:color="auto" w:fill="F2F2F2" w:themeFill="background1" w:themeFillShade="F2"/>
          </w:tcPr>
          <w:p w14:paraId="64E13EFA" w14:textId="77777777" w:rsidR="0031111F" w:rsidRPr="00C23151" w:rsidRDefault="0031111F" w:rsidP="00762E64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14:paraId="3039EFB0" w14:textId="77777777" w:rsidR="0031111F" w:rsidRPr="00C23151" w:rsidRDefault="0031111F" w:rsidP="00762E64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4641" w:type="dxa"/>
            <w:shd w:val="clear" w:color="auto" w:fill="F2F2F2" w:themeFill="background1" w:themeFillShade="F2"/>
          </w:tcPr>
          <w:p w14:paraId="39ACF7DF" w14:textId="77777777" w:rsidR="0031111F" w:rsidRPr="00C23151" w:rsidRDefault="0031111F" w:rsidP="00762E64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</w:tr>
      <w:tr w:rsidR="0031111F" w14:paraId="26C20257" w14:textId="77777777" w:rsidTr="00762E64">
        <w:trPr>
          <w:trHeight w:val="938"/>
        </w:trPr>
        <w:tc>
          <w:tcPr>
            <w:tcW w:w="2726" w:type="dxa"/>
            <w:shd w:val="clear" w:color="auto" w:fill="F7CAAC" w:themeFill="accent2" w:themeFillTint="66"/>
          </w:tcPr>
          <w:p w14:paraId="1DDE18A1" w14:textId="5439B681" w:rsidR="0031111F" w:rsidRDefault="0031111F" w:rsidP="00762E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work / CPD Development</w:t>
            </w:r>
          </w:p>
        </w:tc>
        <w:tc>
          <w:tcPr>
            <w:tcW w:w="2415" w:type="dxa"/>
            <w:shd w:val="clear" w:color="auto" w:fill="F7CAAC" w:themeFill="accent2" w:themeFillTint="66"/>
          </w:tcPr>
          <w:p w14:paraId="6C638AEA" w14:textId="77777777" w:rsidR="0031111F" w:rsidRDefault="0031111F" w:rsidP="00762E64">
            <w:r>
              <w:t>Gender Awareness and diversity training</w:t>
            </w:r>
          </w:p>
        </w:tc>
        <w:tc>
          <w:tcPr>
            <w:tcW w:w="4641" w:type="dxa"/>
            <w:shd w:val="clear" w:color="auto" w:fill="F7CAAC" w:themeFill="accent2" w:themeFillTint="66"/>
          </w:tcPr>
          <w:p w14:paraId="41D51637" w14:textId="77777777" w:rsidR="0031111F" w:rsidRDefault="0031111F" w:rsidP="00762E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members (planned and funded nationally or regionally)</w:t>
            </w:r>
          </w:p>
        </w:tc>
      </w:tr>
    </w:tbl>
    <w:p w14:paraId="7E386F26" w14:textId="560CFEF0" w:rsidR="0031111F" w:rsidRDefault="0031111F" w:rsidP="17DE087A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575"/>
        <w:gridCol w:w="1962"/>
        <w:gridCol w:w="1901"/>
        <w:gridCol w:w="3344"/>
      </w:tblGrid>
      <w:tr w:rsidR="0031111F" w14:paraId="28E044C7" w14:textId="77777777" w:rsidTr="00762E64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C2169AE" w14:textId="77777777" w:rsidR="0031111F" w:rsidRDefault="0031111F" w:rsidP="00762E64">
            <w:pPr>
              <w:rPr>
                <w:rFonts w:ascii="Calibri" w:eastAsia="Calibri" w:hAnsi="Calibri" w:cs="Calibri"/>
              </w:rPr>
            </w:pPr>
            <w:bookmarkStart w:id="0" w:name="_Hlk36446021"/>
            <w:r>
              <w:rPr>
                <w:rFonts w:ascii="Calibri" w:eastAsia="Calibri" w:hAnsi="Calibri" w:cs="Calibri"/>
              </w:rPr>
              <w:t>Digital Unite</w:t>
            </w:r>
          </w:p>
        </w:tc>
      </w:tr>
      <w:tr w:rsidR="0031111F" w14:paraId="4A5326B3" w14:textId="77777777" w:rsidTr="00762E64">
        <w:tc>
          <w:tcPr>
            <w:tcW w:w="2575" w:type="dxa"/>
            <w:shd w:val="clear" w:color="auto" w:fill="F2F2F2" w:themeFill="background1" w:themeFillShade="F2"/>
          </w:tcPr>
          <w:p w14:paraId="3EBB56D7" w14:textId="77777777" w:rsidR="0031111F" w:rsidRDefault="0031111F" w:rsidP="00762E64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14:paraId="33FF5A10" w14:textId="77777777" w:rsidR="0031111F" w:rsidRDefault="0031111F" w:rsidP="00762E64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662ED720" w14:textId="77777777" w:rsidR="0031111F" w:rsidRDefault="0031111F" w:rsidP="00762E64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344" w:type="dxa"/>
            <w:shd w:val="clear" w:color="auto" w:fill="F2F2F2" w:themeFill="background1" w:themeFillShade="F2"/>
          </w:tcPr>
          <w:p w14:paraId="2DFFD31F" w14:textId="77777777" w:rsidR="0031111F" w:rsidRDefault="0031111F" w:rsidP="00762E64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31111F" w14:paraId="6D78B429" w14:textId="77777777" w:rsidTr="00762E64">
        <w:tc>
          <w:tcPr>
            <w:tcW w:w="2575" w:type="dxa"/>
            <w:shd w:val="clear" w:color="auto" w:fill="EBAEFC"/>
          </w:tcPr>
          <w:p w14:paraId="73008414" w14:textId="77777777" w:rsidR="0031111F" w:rsidRDefault="0031111F" w:rsidP="00762E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</w:t>
            </w:r>
          </w:p>
        </w:tc>
        <w:tc>
          <w:tcPr>
            <w:tcW w:w="1962" w:type="dxa"/>
            <w:shd w:val="clear" w:color="auto" w:fill="EBAEFC"/>
          </w:tcPr>
          <w:p w14:paraId="75D7F869" w14:textId="77777777" w:rsidR="0031111F" w:rsidRDefault="0031111F" w:rsidP="00762E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materials and user guides</w:t>
            </w:r>
          </w:p>
        </w:tc>
        <w:tc>
          <w:tcPr>
            <w:tcW w:w="1901" w:type="dxa"/>
            <w:shd w:val="clear" w:color="auto" w:fill="EBAEFC"/>
          </w:tcPr>
          <w:p w14:paraId="7961CBCD" w14:textId="77777777" w:rsidR="0031111F" w:rsidRDefault="0031111F" w:rsidP="00762E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3344" w:type="dxa"/>
            <w:shd w:val="clear" w:color="auto" w:fill="EBAEFC"/>
          </w:tcPr>
          <w:p w14:paraId="37D47AD3" w14:textId="77777777" w:rsidR="0031111F" w:rsidRDefault="000D662F" w:rsidP="00762E64">
            <w:pPr>
              <w:rPr>
                <w:rFonts w:ascii="Calibri" w:eastAsia="Calibri" w:hAnsi="Calibri" w:cs="Calibri"/>
              </w:rPr>
            </w:pPr>
            <w:hyperlink r:id="rId10" w:history="1">
              <w:r w:rsidR="0031111F" w:rsidRPr="00A33ABB">
                <w:rPr>
                  <w:rStyle w:val="Hyperlink"/>
                </w:rPr>
                <w:t>www.digitalunite.com/technology-guides</w:t>
              </w:r>
            </w:hyperlink>
          </w:p>
        </w:tc>
      </w:tr>
      <w:bookmarkEnd w:id="0"/>
    </w:tbl>
    <w:p w14:paraId="3A6557FF" w14:textId="77777777" w:rsidR="0031111F" w:rsidRDefault="0031111F" w:rsidP="17DE087A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986"/>
        <w:gridCol w:w="969"/>
        <w:gridCol w:w="1521"/>
        <w:gridCol w:w="1815"/>
        <w:gridCol w:w="1644"/>
        <w:gridCol w:w="1847"/>
      </w:tblGrid>
      <w:tr w:rsidR="00B819CE" w14:paraId="0346351E" w14:textId="77777777" w:rsidTr="00762E64">
        <w:tc>
          <w:tcPr>
            <w:tcW w:w="9782" w:type="dxa"/>
            <w:gridSpan w:val="6"/>
            <w:shd w:val="clear" w:color="auto" w:fill="F2F2F2" w:themeFill="background1" w:themeFillShade="F2"/>
          </w:tcPr>
          <w:p w14:paraId="058610FC" w14:textId="77777777" w:rsidR="00B819CE" w:rsidRPr="00D04AB1" w:rsidRDefault="00B819CE" w:rsidP="00762E64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D04AB1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Wranx</w:t>
            </w:r>
          </w:p>
        </w:tc>
      </w:tr>
      <w:tr w:rsidR="00B819CE" w14:paraId="74A0A35A" w14:textId="77777777" w:rsidTr="00762E64">
        <w:tc>
          <w:tcPr>
            <w:tcW w:w="1986" w:type="dxa"/>
            <w:shd w:val="clear" w:color="auto" w:fill="F2F2F2" w:themeFill="background1" w:themeFillShade="F2"/>
          </w:tcPr>
          <w:p w14:paraId="377081C3" w14:textId="77777777" w:rsidR="00B819CE" w:rsidRDefault="00B819CE" w:rsidP="00762E64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90" w:type="dxa"/>
            <w:gridSpan w:val="2"/>
            <w:shd w:val="clear" w:color="auto" w:fill="F2F2F2" w:themeFill="background1" w:themeFillShade="F2"/>
          </w:tcPr>
          <w:p w14:paraId="722EE2B7" w14:textId="77777777" w:rsidR="00B819CE" w:rsidRDefault="00B819CE" w:rsidP="00762E64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0BBC8543" w14:textId="77777777" w:rsidR="00B819CE" w:rsidRDefault="00B819CE" w:rsidP="00762E64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491" w:type="dxa"/>
            <w:gridSpan w:val="2"/>
            <w:shd w:val="clear" w:color="auto" w:fill="F2F2F2" w:themeFill="background1" w:themeFillShade="F2"/>
          </w:tcPr>
          <w:p w14:paraId="5A511BB4" w14:textId="77777777" w:rsidR="00B819CE" w:rsidRDefault="00B819CE" w:rsidP="00762E64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B819CE" w14:paraId="1CD1E9B2" w14:textId="77777777" w:rsidTr="00762E64">
        <w:tc>
          <w:tcPr>
            <w:tcW w:w="1986" w:type="dxa"/>
            <w:shd w:val="clear" w:color="auto" w:fill="F4B083" w:themeFill="accent2" w:themeFillTint="99"/>
          </w:tcPr>
          <w:p w14:paraId="51A7A12A" w14:textId="77777777" w:rsidR="00B819CE" w:rsidRPr="00541AF3" w:rsidRDefault="00B819CE" w:rsidP="00762E64">
            <w:pPr>
              <w:pStyle w:val="NoSpacing"/>
            </w:pPr>
            <w:r>
              <w:t>work</w:t>
            </w:r>
            <w:r w:rsidRPr="00541AF3">
              <w:t xml:space="preserve"> Focused / CPD Development</w:t>
            </w:r>
          </w:p>
        </w:tc>
        <w:tc>
          <w:tcPr>
            <w:tcW w:w="2490" w:type="dxa"/>
            <w:gridSpan w:val="2"/>
            <w:shd w:val="clear" w:color="auto" w:fill="F4B083" w:themeFill="accent2" w:themeFillTint="99"/>
          </w:tcPr>
          <w:p w14:paraId="26DEB0A3" w14:textId="77777777" w:rsidR="00B819CE" w:rsidRPr="00C8757D" w:rsidRDefault="00B819CE" w:rsidP="00762E64">
            <w:pPr>
              <w:pStyle w:val="NoSpacing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Raising Awareness: Menopause in the Workplace</w:t>
            </w:r>
          </w:p>
          <w:p w14:paraId="482B11AA" w14:textId="77777777" w:rsidR="00B819CE" w:rsidRPr="00541AF3" w:rsidRDefault="00B819CE" w:rsidP="00762E64">
            <w:pPr>
              <w:pStyle w:val="NoSpacing"/>
            </w:pPr>
          </w:p>
        </w:tc>
        <w:tc>
          <w:tcPr>
            <w:tcW w:w="1815" w:type="dxa"/>
            <w:shd w:val="clear" w:color="auto" w:fill="F4B083" w:themeFill="accent2" w:themeFillTint="99"/>
          </w:tcPr>
          <w:p w14:paraId="3751864B" w14:textId="77777777" w:rsidR="00B819CE" w:rsidRPr="00541AF3" w:rsidRDefault="00B819CE" w:rsidP="00762E64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gridSpan w:val="2"/>
            <w:shd w:val="clear" w:color="auto" w:fill="F4B083" w:themeFill="accent2" w:themeFillTint="99"/>
          </w:tcPr>
          <w:p w14:paraId="4D99B56D" w14:textId="77777777" w:rsidR="00B819CE" w:rsidRPr="00541AF3" w:rsidRDefault="000D662F" w:rsidP="00762E64">
            <w:pPr>
              <w:pStyle w:val="NoSpacing"/>
            </w:pPr>
            <w:hyperlink r:id="rId11" w:history="1">
              <w:r w:rsidR="00B819CE"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  <w:tr w:rsidR="00B819CE" w14:paraId="2076471D" w14:textId="77777777" w:rsidTr="00762E64">
        <w:tc>
          <w:tcPr>
            <w:tcW w:w="1986" w:type="dxa"/>
            <w:tcBorders>
              <w:bottom w:val="single" w:sz="4" w:space="0" w:color="000000" w:themeColor="text1"/>
            </w:tcBorders>
            <w:shd w:val="clear" w:color="auto" w:fill="F7A7ED"/>
          </w:tcPr>
          <w:p w14:paraId="3BFF1600" w14:textId="77777777" w:rsidR="00B819CE" w:rsidRPr="00541AF3" w:rsidRDefault="00B819CE" w:rsidP="00762E64">
            <w:pPr>
              <w:pStyle w:val="NoSpacing"/>
            </w:pPr>
            <w:r w:rsidRPr="00541AF3">
              <w:t>Mental health and Wellbeing</w:t>
            </w:r>
          </w:p>
        </w:tc>
        <w:tc>
          <w:tcPr>
            <w:tcW w:w="2490" w:type="dxa"/>
            <w:gridSpan w:val="2"/>
            <w:tcBorders>
              <w:bottom w:val="single" w:sz="4" w:space="0" w:color="000000" w:themeColor="text1"/>
            </w:tcBorders>
            <w:shd w:val="clear" w:color="auto" w:fill="F7A7ED"/>
          </w:tcPr>
          <w:p w14:paraId="43FBCAA7" w14:textId="77777777" w:rsidR="00B819CE" w:rsidRPr="00541AF3" w:rsidRDefault="00B819CE" w:rsidP="00762E64">
            <w:pPr>
              <w:pStyle w:val="NoSpacing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Raising Awareness: Me</w:t>
            </w:r>
            <w:r w:rsidRPr="00541AF3">
              <w:rPr>
                <w:rFonts w:ascii="Helvetica" w:eastAsia="Times New Roman" w:hAnsi="Helvetica" w:cs="Times New Roman"/>
                <w:color w:val="333333"/>
                <w:lang w:eastAsia="en-GB"/>
              </w:rPr>
              <w:t>nt</w:t>
            </w: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al Health</w:t>
            </w:r>
          </w:p>
        </w:tc>
        <w:tc>
          <w:tcPr>
            <w:tcW w:w="1815" w:type="dxa"/>
            <w:tcBorders>
              <w:bottom w:val="single" w:sz="4" w:space="0" w:color="000000" w:themeColor="text1"/>
            </w:tcBorders>
            <w:shd w:val="clear" w:color="auto" w:fill="F7A7ED"/>
          </w:tcPr>
          <w:p w14:paraId="2D9A3B8A" w14:textId="77777777" w:rsidR="00B819CE" w:rsidRPr="00541AF3" w:rsidRDefault="00B819CE" w:rsidP="00762E64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gridSpan w:val="2"/>
            <w:tcBorders>
              <w:bottom w:val="single" w:sz="4" w:space="0" w:color="000000" w:themeColor="text1"/>
            </w:tcBorders>
            <w:shd w:val="clear" w:color="auto" w:fill="F7A7ED"/>
          </w:tcPr>
          <w:p w14:paraId="10EAF2EE" w14:textId="77777777" w:rsidR="00B819CE" w:rsidRPr="00541AF3" w:rsidRDefault="000D662F" w:rsidP="00762E64">
            <w:pPr>
              <w:pStyle w:val="NoSpacing"/>
            </w:pPr>
            <w:hyperlink r:id="rId12" w:history="1">
              <w:r w:rsidR="00B819CE"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  <w:tr w:rsidR="00C7556F" w14:paraId="2425153D" w14:textId="77777777" w:rsidTr="3C0B54BF">
        <w:tc>
          <w:tcPr>
            <w:tcW w:w="9782" w:type="dxa"/>
            <w:gridSpan w:val="6"/>
          </w:tcPr>
          <w:p w14:paraId="2E12D93F" w14:textId="7FBACCBE" w:rsidR="00C7556F" w:rsidRDefault="000E1346" w:rsidP="3821108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821108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Skills Aca</w:t>
            </w:r>
            <w:r w:rsidR="002C18D5" w:rsidRPr="3821108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demy</w:t>
            </w:r>
            <w:r w:rsidR="0064326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- online</w:t>
            </w:r>
          </w:p>
        </w:tc>
      </w:tr>
      <w:tr w:rsidR="00DC70F3" w14:paraId="260E6F36" w14:textId="77777777" w:rsidTr="3C0B54BF">
        <w:tc>
          <w:tcPr>
            <w:tcW w:w="9782" w:type="dxa"/>
            <w:gridSpan w:val="6"/>
          </w:tcPr>
          <w:p w14:paraId="114BDA9D" w14:textId="12CD2A9C" w:rsidR="00DC70F3" w:rsidRPr="38211087" w:rsidRDefault="00DC70F3" w:rsidP="38211087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C70F3">
              <w:rPr>
                <w:rFonts w:ascii="Calibri" w:eastAsia="Calibri" w:hAnsi="Calibri" w:cs="Calibri"/>
                <w:sz w:val="28"/>
                <w:szCs w:val="28"/>
              </w:rPr>
              <w:t xml:space="preserve">If you would like to access Unison’s Skills Academy Platform please email us on </w:t>
            </w:r>
            <w:hyperlink r:id="rId13">
              <w:r w:rsidRPr="00DC70F3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l.organising@unison.co.uk</w:t>
              </w:r>
            </w:hyperlink>
            <w:r w:rsidRPr="00DC70F3">
              <w:rPr>
                <w:rFonts w:ascii="Calibri" w:eastAsia="Calibri" w:hAnsi="Calibri" w:cs="Calibri"/>
                <w:sz w:val="28"/>
                <w:szCs w:val="28"/>
              </w:rPr>
              <w:t xml:space="preserve"> and provide your first and second name and your membership number (or DOB and postcode)</w:t>
            </w:r>
          </w:p>
        </w:tc>
      </w:tr>
      <w:tr w:rsidR="00BD4E6C" w14:paraId="7133E871" w14:textId="77777777" w:rsidTr="3C0B54BF">
        <w:tc>
          <w:tcPr>
            <w:tcW w:w="2955" w:type="dxa"/>
            <w:gridSpan w:val="2"/>
          </w:tcPr>
          <w:p w14:paraId="2F3E6C5B" w14:textId="111CBA93" w:rsidR="00BD4E6C" w:rsidRDefault="00BD4E6C" w:rsidP="00BD4E6C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4980" w:type="dxa"/>
            <w:gridSpan w:val="3"/>
          </w:tcPr>
          <w:p w14:paraId="08CFA74B" w14:textId="162E5280" w:rsidR="00BD4E6C" w:rsidRDefault="00BD4E6C" w:rsidP="00BD4E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47" w:type="dxa"/>
          </w:tcPr>
          <w:p w14:paraId="21519F9F" w14:textId="0A1FBBB7" w:rsidR="00BD4E6C" w:rsidRDefault="00BD4E6C" w:rsidP="00BD4E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</w:tr>
      <w:tr w:rsidR="00BD4E6C" w14:paraId="6FA59479" w14:textId="77777777" w:rsidTr="3C0B54BF">
        <w:tc>
          <w:tcPr>
            <w:tcW w:w="2955" w:type="dxa"/>
            <w:gridSpan w:val="2"/>
            <w:shd w:val="clear" w:color="auto" w:fill="F4B083" w:themeFill="accent2" w:themeFillTint="99"/>
          </w:tcPr>
          <w:p w14:paraId="6F6918C1" w14:textId="49F7143B" w:rsidR="00BD4E6C" w:rsidRDefault="048E1D3B" w:rsidP="36BB1F6D">
            <w:pPr>
              <w:spacing w:line="259" w:lineRule="auto"/>
              <w:rPr>
                <w:rFonts w:ascii="Calibri" w:eastAsia="Calibri" w:hAnsi="Calibri" w:cs="Calibri"/>
              </w:rPr>
            </w:pPr>
            <w:r w:rsidRPr="3C0B54BF">
              <w:rPr>
                <w:rFonts w:ascii="Calibri" w:eastAsia="Calibri" w:hAnsi="Calibri" w:cs="Calibri"/>
              </w:rPr>
              <w:t xml:space="preserve">Social </w:t>
            </w:r>
            <w:r w:rsidR="00AE07C6">
              <w:rPr>
                <w:rFonts w:ascii="Calibri" w:eastAsia="Calibri" w:hAnsi="Calibri" w:cs="Calibri"/>
              </w:rPr>
              <w:t xml:space="preserve">work </w:t>
            </w:r>
            <w:r w:rsidRPr="3C0B54BF">
              <w:rPr>
                <w:rFonts w:ascii="Calibri" w:eastAsia="Calibri" w:hAnsi="Calibri" w:cs="Calibri"/>
              </w:rPr>
              <w:t>/ CPD</w:t>
            </w:r>
          </w:p>
        </w:tc>
        <w:tc>
          <w:tcPr>
            <w:tcW w:w="4980" w:type="dxa"/>
            <w:gridSpan w:val="3"/>
            <w:shd w:val="clear" w:color="auto" w:fill="F4B083" w:themeFill="accent2" w:themeFillTint="99"/>
          </w:tcPr>
          <w:p w14:paraId="2DE79EEC" w14:textId="5DC4B2AA" w:rsidR="00BD4E6C" w:rsidRDefault="136EF35F" w:rsidP="36BB1F6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8211087">
              <w:rPr>
                <w:rFonts w:ascii="Calibri" w:eastAsia="Calibri" w:hAnsi="Calibri" w:cs="Calibri"/>
              </w:rPr>
              <w:t>Child Neglect awareness</w:t>
            </w:r>
          </w:p>
        </w:tc>
        <w:tc>
          <w:tcPr>
            <w:tcW w:w="1847" w:type="dxa"/>
            <w:shd w:val="clear" w:color="auto" w:fill="F4B083" w:themeFill="accent2" w:themeFillTint="99"/>
          </w:tcPr>
          <w:p w14:paraId="29C8927C" w14:textId="16BF1CA0" w:rsidR="00BD4E6C" w:rsidRDefault="7319C135" w:rsidP="17DE087A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BD4E6C" w14:paraId="1F757EEC" w14:textId="77777777" w:rsidTr="3C0B54BF">
        <w:tc>
          <w:tcPr>
            <w:tcW w:w="2955" w:type="dxa"/>
            <w:gridSpan w:val="2"/>
            <w:shd w:val="clear" w:color="auto" w:fill="F4B083" w:themeFill="accent2" w:themeFillTint="99"/>
          </w:tcPr>
          <w:p w14:paraId="3E3DC976" w14:textId="77777777" w:rsidR="00BD4E6C" w:rsidRDefault="00BD4E6C" w:rsidP="17DE08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F4B083" w:themeFill="accent2" w:themeFillTint="99"/>
          </w:tcPr>
          <w:p w14:paraId="63669619" w14:textId="134E3DE0" w:rsidR="00BD4E6C" w:rsidRDefault="74F06B30" w:rsidP="36BB1F6D">
            <w:pPr>
              <w:rPr>
                <w:rFonts w:ascii="Calibri" w:eastAsia="Calibri" w:hAnsi="Calibri" w:cs="Calibri"/>
              </w:rPr>
            </w:pPr>
            <w:r w:rsidRPr="38211087">
              <w:rPr>
                <w:rFonts w:ascii="Calibri" w:eastAsia="Calibri" w:hAnsi="Calibri" w:cs="Calibri"/>
              </w:rPr>
              <w:t>Child protection certification</w:t>
            </w:r>
          </w:p>
        </w:tc>
        <w:tc>
          <w:tcPr>
            <w:tcW w:w="1847" w:type="dxa"/>
            <w:shd w:val="clear" w:color="auto" w:fill="F4B083" w:themeFill="accent2" w:themeFillTint="99"/>
          </w:tcPr>
          <w:p w14:paraId="71991BF0" w14:textId="1677589D" w:rsidR="00BD4E6C" w:rsidRDefault="5833DF23" w:rsidP="17DE087A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BD4E6C" w14:paraId="6FF32474" w14:textId="77777777" w:rsidTr="3C0B54BF">
        <w:tc>
          <w:tcPr>
            <w:tcW w:w="2955" w:type="dxa"/>
            <w:gridSpan w:val="2"/>
            <w:shd w:val="clear" w:color="auto" w:fill="F4B083" w:themeFill="accent2" w:themeFillTint="99"/>
          </w:tcPr>
          <w:p w14:paraId="756C4365" w14:textId="77777777" w:rsidR="00BD4E6C" w:rsidRDefault="00BD4E6C" w:rsidP="17DE08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F4B083" w:themeFill="accent2" w:themeFillTint="99"/>
          </w:tcPr>
          <w:p w14:paraId="556281D6" w14:textId="26EC66E5" w:rsidR="00BD4E6C" w:rsidRDefault="5A02153E" w:rsidP="36BB1F6D">
            <w:pPr>
              <w:rPr>
                <w:rFonts w:ascii="Calibri" w:eastAsia="Calibri" w:hAnsi="Calibri" w:cs="Calibri"/>
              </w:rPr>
            </w:pPr>
            <w:r w:rsidRPr="38211087">
              <w:rPr>
                <w:rFonts w:ascii="Calibri" w:eastAsia="Calibri" w:hAnsi="Calibri" w:cs="Calibri"/>
              </w:rPr>
              <w:t xml:space="preserve">Child sexual </w:t>
            </w:r>
            <w:r w:rsidR="00C03AF8" w:rsidRPr="38211087">
              <w:rPr>
                <w:rFonts w:ascii="Calibri" w:eastAsia="Calibri" w:hAnsi="Calibri" w:cs="Calibri"/>
              </w:rPr>
              <w:t>exploitation</w:t>
            </w:r>
            <w:r w:rsidRPr="38211087">
              <w:rPr>
                <w:rFonts w:ascii="Calibri" w:eastAsia="Calibri" w:hAnsi="Calibri" w:cs="Calibri"/>
              </w:rPr>
              <w:t xml:space="preserve"> awareness</w:t>
            </w:r>
          </w:p>
        </w:tc>
        <w:tc>
          <w:tcPr>
            <w:tcW w:w="1847" w:type="dxa"/>
            <w:shd w:val="clear" w:color="auto" w:fill="F4B083" w:themeFill="accent2" w:themeFillTint="99"/>
          </w:tcPr>
          <w:p w14:paraId="3F1BCA3B" w14:textId="4DAE21DE" w:rsidR="00BD4E6C" w:rsidRDefault="3F4B5455" w:rsidP="17DE087A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BD4E6C" w14:paraId="3B8F1958" w14:textId="77777777" w:rsidTr="3C0B54BF">
        <w:tc>
          <w:tcPr>
            <w:tcW w:w="2955" w:type="dxa"/>
            <w:gridSpan w:val="2"/>
            <w:shd w:val="clear" w:color="auto" w:fill="F4B083" w:themeFill="accent2" w:themeFillTint="99"/>
          </w:tcPr>
          <w:p w14:paraId="5DCA72F8" w14:textId="1AB42D96" w:rsidR="00BD4E6C" w:rsidRDefault="00BD4E6C" w:rsidP="17DE08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F4B083" w:themeFill="accent2" w:themeFillTint="99"/>
          </w:tcPr>
          <w:p w14:paraId="3AA9859C" w14:textId="335338BB" w:rsidR="00BD4E6C" w:rsidRDefault="00C03AF8" w:rsidP="36BB1F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Deprivation of liberty safeguards</w:t>
            </w:r>
          </w:p>
        </w:tc>
        <w:tc>
          <w:tcPr>
            <w:tcW w:w="1847" w:type="dxa"/>
            <w:shd w:val="clear" w:color="auto" w:fill="F4B083" w:themeFill="accent2" w:themeFillTint="99"/>
          </w:tcPr>
          <w:p w14:paraId="147792A2" w14:textId="026FB4B1" w:rsidR="00BD4E6C" w:rsidRDefault="69DEEE3B" w:rsidP="17DE087A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251E60E4" w14:textId="77777777" w:rsidTr="3C0B54BF">
        <w:tc>
          <w:tcPr>
            <w:tcW w:w="2955" w:type="dxa"/>
            <w:gridSpan w:val="2"/>
            <w:shd w:val="clear" w:color="auto" w:fill="F4B083" w:themeFill="accent2" w:themeFillTint="99"/>
          </w:tcPr>
          <w:p w14:paraId="628C0B95" w14:textId="77777777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F4B083" w:themeFill="accent2" w:themeFillTint="99"/>
          </w:tcPr>
          <w:p w14:paraId="31A5477E" w14:textId="6907A324" w:rsidR="00DF6DD9" w:rsidRPr="38211087" w:rsidRDefault="00DF6DD9" w:rsidP="00DF6DD9">
            <w:pPr>
              <w:rPr>
                <w:rFonts w:ascii="Calibri" w:eastAsia="Calibri" w:hAnsi="Calibri" w:cs="Calibri"/>
              </w:rPr>
            </w:pPr>
            <w:r w:rsidRPr="38211087">
              <w:rPr>
                <w:rFonts w:ascii="Calibri" w:eastAsia="Calibri" w:hAnsi="Calibri" w:cs="Calibri"/>
              </w:rPr>
              <w:t>Modern slavery awareness</w:t>
            </w:r>
          </w:p>
        </w:tc>
        <w:tc>
          <w:tcPr>
            <w:tcW w:w="1847" w:type="dxa"/>
            <w:shd w:val="clear" w:color="auto" w:fill="F4B083" w:themeFill="accent2" w:themeFillTint="99"/>
          </w:tcPr>
          <w:p w14:paraId="2CB489FC" w14:textId="11F7ECC9" w:rsidR="00DF6DD9" w:rsidRPr="36BB1F6D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5FAA0BA0" w14:textId="77777777" w:rsidTr="3C0B54BF">
        <w:tc>
          <w:tcPr>
            <w:tcW w:w="2955" w:type="dxa"/>
            <w:gridSpan w:val="2"/>
            <w:shd w:val="clear" w:color="auto" w:fill="F4B083" w:themeFill="accent2" w:themeFillTint="99"/>
          </w:tcPr>
          <w:p w14:paraId="7BCC106B" w14:textId="77777777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F4B083" w:themeFill="accent2" w:themeFillTint="99"/>
          </w:tcPr>
          <w:p w14:paraId="5E9ED5B3" w14:textId="41619324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8211087">
              <w:rPr>
                <w:rFonts w:ascii="Calibri" w:eastAsia="Calibri" w:hAnsi="Calibri" w:cs="Calibri"/>
              </w:rPr>
              <w:t>Privacy and Dignity certification</w:t>
            </w:r>
          </w:p>
        </w:tc>
        <w:tc>
          <w:tcPr>
            <w:tcW w:w="1847" w:type="dxa"/>
            <w:shd w:val="clear" w:color="auto" w:fill="F4B083" w:themeFill="accent2" w:themeFillTint="99"/>
          </w:tcPr>
          <w:p w14:paraId="0E79258C" w14:textId="11702543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097F4652" w14:textId="77777777" w:rsidTr="3C0B54BF">
        <w:tc>
          <w:tcPr>
            <w:tcW w:w="2955" w:type="dxa"/>
            <w:gridSpan w:val="2"/>
            <w:shd w:val="clear" w:color="auto" w:fill="F4B083" w:themeFill="accent2" w:themeFillTint="99"/>
          </w:tcPr>
          <w:p w14:paraId="198CF103" w14:textId="77777777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F4B083" w:themeFill="accent2" w:themeFillTint="99"/>
          </w:tcPr>
          <w:p w14:paraId="4F06CB8B" w14:textId="1C93E39F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8211087">
              <w:rPr>
                <w:rFonts w:ascii="Calibri" w:eastAsia="Calibri" w:hAnsi="Calibri" w:cs="Calibri"/>
              </w:rPr>
              <w:t xml:space="preserve">Safeguarding </w:t>
            </w:r>
            <w:proofErr w:type="gramStart"/>
            <w:r w:rsidRPr="38211087">
              <w:rPr>
                <w:rFonts w:ascii="Calibri" w:eastAsia="Calibri" w:hAnsi="Calibri" w:cs="Calibri"/>
              </w:rPr>
              <w:t>adults</w:t>
            </w:r>
            <w:proofErr w:type="gramEnd"/>
            <w:r w:rsidRPr="38211087">
              <w:rPr>
                <w:rFonts w:ascii="Calibri" w:eastAsia="Calibri" w:hAnsi="Calibri" w:cs="Calibri"/>
              </w:rPr>
              <w:t xml:space="preserve"> certification</w:t>
            </w:r>
          </w:p>
        </w:tc>
        <w:tc>
          <w:tcPr>
            <w:tcW w:w="1847" w:type="dxa"/>
            <w:shd w:val="clear" w:color="auto" w:fill="F4B083" w:themeFill="accent2" w:themeFillTint="99"/>
          </w:tcPr>
          <w:p w14:paraId="52BB69F6" w14:textId="6D952EA9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6C2FDA7E" w14:textId="77777777" w:rsidTr="3C0B54BF">
        <w:tc>
          <w:tcPr>
            <w:tcW w:w="2955" w:type="dxa"/>
            <w:gridSpan w:val="2"/>
            <w:shd w:val="clear" w:color="auto" w:fill="F4B083" w:themeFill="accent2" w:themeFillTint="99"/>
          </w:tcPr>
          <w:p w14:paraId="1FC03E8D" w14:textId="3685286E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F4B083" w:themeFill="accent2" w:themeFillTint="99"/>
          </w:tcPr>
          <w:p w14:paraId="6FEC693A" w14:textId="52A6C71F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8211087">
              <w:rPr>
                <w:rFonts w:ascii="Calibri" w:eastAsia="Calibri" w:hAnsi="Calibri" w:cs="Calibri"/>
              </w:rPr>
              <w:t>Safeguarding children certification</w:t>
            </w:r>
          </w:p>
        </w:tc>
        <w:tc>
          <w:tcPr>
            <w:tcW w:w="1847" w:type="dxa"/>
            <w:shd w:val="clear" w:color="auto" w:fill="F4B083" w:themeFill="accent2" w:themeFillTint="99"/>
          </w:tcPr>
          <w:p w14:paraId="01C9E042" w14:textId="0F2BEFAD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6D1AB264" w14:textId="77777777" w:rsidTr="3C0B54BF">
        <w:tc>
          <w:tcPr>
            <w:tcW w:w="2955" w:type="dxa"/>
            <w:gridSpan w:val="2"/>
            <w:shd w:val="clear" w:color="auto" w:fill="F4B083" w:themeFill="accent2" w:themeFillTint="99"/>
          </w:tcPr>
          <w:p w14:paraId="4F61BB83" w14:textId="75B61AAF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F4B083" w:themeFill="accent2" w:themeFillTint="99"/>
          </w:tcPr>
          <w:p w14:paraId="6002D651" w14:textId="22C2CC80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8211087">
              <w:rPr>
                <w:rFonts w:ascii="Calibri" w:eastAsia="Calibri" w:hAnsi="Calibri" w:cs="Calibri"/>
              </w:rPr>
              <w:t xml:space="preserve">Safeguarding vulnerable </w:t>
            </w:r>
            <w:proofErr w:type="gramStart"/>
            <w:r w:rsidRPr="38211087">
              <w:rPr>
                <w:rFonts w:ascii="Calibri" w:eastAsia="Calibri" w:hAnsi="Calibri" w:cs="Calibri"/>
              </w:rPr>
              <w:t>adults</w:t>
            </w:r>
            <w:proofErr w:type="gramEnd"/>
            <w:r w:rsidRPr="38211087">
              <w:rPr>
                <w:rFonts w:ascii="Calibri" w:eastAsia="Calibri" w:hAnsi="Calibri" w:cs="Calibri"/>
              </w:rPr>
              <w:t xml:space="preserve"> certification</w:t>
            </w:r>
          </w:p>
        </w:tc>
        <w:tc>
          <w:tcPr>
            <w:tcW w:w="1847" w:type="dxa"/>
            <w:shd w:val="clear" w:color="auto" w:fill="F4B083" w:themeFill="accent2" w:themeFillTint="99"/>
          </w:tcPr>
          <w:p w14:paraId="56C59C26" w14:textId="23967114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4826F3D9" w14:textId="77777777" w:rsidTr="001B7EEB">
        <w:tc>
          <w:tcPr>
            <w:tcW w:w="2955" w:type="dxa"/>
            <w:gridSpan w:val="2"/>
            <w:shd w:val="clear" w:color="auto" w:fill="00CC99"/>
          </w:tcPr>
          <w:p w14:paraId="32F72406" w14:textId="59F49FF0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C0B54BF">
              <w:rPr>
                <w:rFonts w:ascii="Calibri" w:eastAsia="Calibri" w:hAnsi="Calibri" w:cs="Calibri"/>
              </w:rPr>
              <w:t>Personal skills and Development</w:t>
            </w:r>
          </w:p>
        </w:tc>
        <w:tc>
          <w:tcPr>
            <w:tcW w:w="4980" w:type="dxa"/>
            <w:gridSpan w:val="3"/>
            <w:shd w:val="clear" w:color="auto" w:fill="00CC99"/>
          </w:tcPr>
          <w:p w14:paraId="67C3D97D" w14:textId="2080E286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8211087">
              <w:rPr>
                <w:rFonts w:ascii="Calibri" w:eastAsia="Calibri" w:hAnsi="Calibri" w:cs="Calibri"/>
              </w:rPr>
              <w:t>Body language</w:t>
            </w:r>
          </w:p>
        </w:tc>
        <w:tc>
          <w:tcPr>
            <w:tcW w:w="1847" w:type="dxa"/>
            <w:shd w:val="clear" w:color="auto" w:fill="00CC99"/>
          </w:tcPr>
          <w:p w14:paraId="49775269" w14:textId="5D7CCCB4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4887AF4D" w14:textId="77777777" w:rsidTr="001B7EEB">
        <w:tc>
          <w:tcPr>
            <w:tcW w:w="2955" w:type="dxa"/>
            <w:gridSpan w:val="2"/>
            <w:shd w:val="clear" w:color="auto" w:fill="00CC99"/>
          </w:tcPr>
          <w:p w14:paraId="550A8BDD" w14:textId="1DBF7401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00CC99"/>
          </w:tcPr>
          <w:p w14:paraId="1A359C11" w14:textId="41597B8D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8211087">
              <w:rPr>
                <w:rFonts w:ascii="Calibri" w:eastAsia="Calibri" w:hAnsi="Calibri" w:cs="Calibri"/>
              </w:rPr>
              <w:t>Communication basics</w:t>
            </w:r>
          </w:p>
        </w:tc>
        <w:tc>
          <w:tcPr>
            <w:tcW w:w="1847" w:type="dxa"/>
            <w:shd w:val="clear" w:color="auto" w:fill="00CC99"/>
          </w:tcPr>
          <w:p w14:paraId="5463B900" w14:textId="17C5F753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54AEBCDB" w14:textId="77777777" w:rsidTr="001B7EEB">
        <w:tc>
          <w:tcPr>
            <w:tcW w:w="2955" w:type="dxa"/>
            <w:gridSpan w:val="2"/>
            <w:shd w:val="clear" w:color="auto" w:fill="00CC99"/>
          </w:tcPr>
          <w:p w14:paraId="29A81883" w14:textId="35D0A692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00CC99"/>
          </w:tcPr>
          <w:p w14:paraId="156C6624" w14:textId="726FB77E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8211087">
              <w:rPr>
                <w:rFonts w:ascii="Calibri" w:eastAsia="Calibri" w:hAnsi="Calibri" w:cs="Calibri"/>
              </w:rPr>
              <w:t>Decoding direct/indirect messages</w:t>
            </w:r>
          </w:p>
        </w:tc>
        <w:tc>
          <w:tcPr>
            <w:tcW w:w="1847" w:type="dxa"/>
            <w:shd w:val="clear" w:color="auto" w:fill="00CC99"/>
          </w:tcPr>
          <w:p w14:paraId="31C6173C" w14:textId="20ADEE24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3D009C5B" w14:textId="77777777" w:rsidTr="001B7EEB">
        <w:tc>
          <w:tcPr>
            <w:tcW w:w="2955" w:type="dxa"/>
            <w:gridSpan w:val="2"/>
            <w:shd w:val="clear" w:color="auto" w:fill="00CC99"/>
          </w:tcPr>
          <w:p w14:paraId="7F42C7BB" w14:textId="6542584E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00CC99"/>
          </w:tcPr>
          <w:p w14:paraId="36BEA1E6" w14:textId="56F57B52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8211087">
              <w:rPr>
                <w:rFonts w:ascii="Calibri" w:eastAsia="Calibri" w:hAnsi="Calibri" w:cs="Calibri"/>
              </w:rPr>
              <w:t>Emotional intelligence</w:t>
            </w:r>
          </w:p>
        </w:tc>
        <w:tc>
          <w:tcPr>
            <w:tcW w:w="1847" w:type="dxa"/>
            <w:shd w:val="clear" w:color="auto" w:fill="00CC99"/>
          </w:tcPr>
          <w:p w14:paraId="6DD34F8A" w14:textId="4B959D64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215F08F7" w14:textId="77777777" w:rsidTr="001B7EEB">
        <w:tc>
          <w:tcPr>
            <w:tcW w:w="2955" w:type="dxa"/>
            <w:gridSpan w:val="2"/>
            <w:shd w:val="clear" w:color="auto" w:fill="00CC99"/>
          </w:tcPr>
          <w:p w14:paraId="3E067045" w14:textId="0257783B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00CC99"/>
          </w:tcPr>
          <w:p w14:paraId="14F51B2F" w14:textId="412C20BE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C0B54BF">
              <w:rPr>
                <w:rFonts w:ascii="Calibri" w:eastAsia="Calibri" w:hAnsi="Calibri" w:cs="Calibri"/>
              </w:rPr>
              <w:t>Handing Conflict in high Value Relationships</w:t>
            </w:r>
          </w:p>
        </w:tc>
        <w:tc>
          <w:tcPr>
            <w:tcW w:w="1847" w:type="dxa"/>
            <w:shd w:val="clear" w:color="auto" w:fill="00CC99"/>
          </w:tcPr>
          <w:p w14:paraId="59E85185" w14:textId="45C3D5A7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3A5F5491" w14:textId="77777777" w:rsidTr="001B7EEB">
        <w:tc>
          <w:tcPr>
            <w:tcW w:w="2955" w:type="dxa"/>
            <w:gridSpan w:val="2"/>
            <w:shd w:val="clear" w:color="auto" w:fill="00CC99"/>
          </w:tcPr>
          <w:p w14:paraId="24FD8AF2" w14:textId="3857D64E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00CC99"/>
          </w:tcPr>
          <w:p w14:paraId="745EAEC3" w14:textId="041512B5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C0B54BF">
              <w:rPr>
                <w:rFonts w:ascii="Calibri" w:eastAsia="Calibri" w:hAnsi="Calibri" w:cs="Calibri"/>
              </w:rPr>
              <w:t>Identifying the cause of conflict</w:t>
            </w:r>
          </w:p>
        </w:tc>
        <w:tc>
          <w:tcPr>
            <w:tcW w:w="1847" w:type="dxa"/>
            <w:shd w:val="clear" w:color="auto" w:fill="00CC99"/>
          </w:tcPr>
          <w:p w14:paraId="2044E224" w14:textId="04E836B9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7AB3AAF1" w14:textId="77777777" w:rsidTr="001B7EEB">
        <w:tc>
          <w:tcPr>
            <w:tcW w:w="2955" w:type="dxa"/>
            <w:gridSpan w:val="2"/>
            <w:shd w:val="clear" w:color="auto" w:fill="00CC99"/>
          </w:tcPr>
          <w:p w14:paraId="347FC7D6" w14:textId="339DBCFB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00CC99"/>
          </w:tcPr>
          <w:p w14:paraId="1ABB6AED" w14:textId="3D165863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C0B54BF">
              <w:rPr>
                <w:rFonts w:ascii="Calibri" w:eastAsia="Calibri" w:hAnsi="Calibri" w:cs="Calibri"/>
              </w:rPr>
              <w:t>LGBTQ Awareness</w:t>
            </w:r>
          </w:p>
        </w:tc>
        <w:tc>
          <w:tcPr>
            <w:tcW w:w="1847" w:type="dxa"/>
            <w:shd w:val="clear" w:color="auto" w:fill="00CC99"/>
          </w:tcPr>
          <w:p w14:paraId="1375D110" w14:textId="5B87FC85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7225A68D" w14:textId="77777777" w:rsidTr="001B7EEB">
        <w:tc>
          <w:tcPr>
            <w:tcW w:w="2955" w:type="dxa"/>
            <w:gridSpan w:val="2"/>
            <w:shd w:val="clear" w:color="auto" w:fill="00CC99"/>
          </w:tcPr>
          <w:p w14:paraId="5BCE3686" w14:textId="5DE94EE8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00CC99"/>
          </w:tcPr>
          <w:p w14:paraId="6A1D0557" w14:textId="5C6A4F34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C0B54BF">
              <w:rPr>
                <w:rFonts w:ascii="Calibri" w:eastAsia="Calibri" w:hAnsi="Calibri" w:cs="Calibri"/>
              </w:rPr>
              <w:t>Mindful Listening</w:t>
            </w:r>
          </w:p>
        </w:tc>
        <w:tc>
          <w:tcPr>
            <w:tcW w:w="1847" w:type="dxa"/>
            <w:shd w:val="clear" w:color="auto" w:fill="00CC99"/>
          </w:tcPr>
          <w:p w14:paraId="544B2F9C" w14:textId="0AEF65B1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372BFFF6" w14:textId="77777777" w:rsidTr="001B7EEB">
        <w:tc>
          <w:tcPr>
            <w:tcW w:w="2955" w:type="dxa"/>
            <w:gridSpan w:val="2"/>
            <w:shd w:val="clear" w:color="auto" w:fill="00CC99"/>
          </w:tcPr>
          <w:p w14:paraId="2CE161BC" w14:textId="7AF28AC2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00CC99"/>
          </w:tcPr>
          <w:p w14:paraId="0C04EF78" w14:textId="17A79BEC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C0B54BF">
              <w:rPr>
                <w:rFonts w:ascii="Calibri" w:eastAsia="Calibri" w:hAnsi="Calibri" w:cs="Calibri"/>
              </w:rPr>
              <w:t>Promoting Positive Behaviour</w:t>
            </w:r>
          </w:p>
        </w:tc>
        <w:tc>
          <w:tcPr>
            <w:tcW w:w="1847" w:type="dxa"/>
            <w:shd w:val="clear" w:color="auto" w:fill="00CC99"/>
          </w:tcPr>
          <w:p w14:paraId="4CF4D332" w14:textId="1D1CF5F1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5CEB9432" w14:textId="77777777" w:rsidTr="001B7EEB">
        <w:tc>
          <w:tcPr>
            <w:tcW w:w="2955" w:type="dxa"/>
            <w:gridSpan w:val="2"/>
            <w:shd w:val="clear" w:color="auto" w:fill="00CC99"/>
          </w:tcPr>
          <w:p w14:paraId="1388AC0A" w14:textId="77777777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00CC99"/>
          </w:tcPr>
          <w:p w14:paraId="7D3CAC2F" w14:textId="355E53BD" w:rsidR="00DF6DD9" w:rsidRPr="3C0B54BF" w:rsidRDefault="00DF6DD9" w:rsidP="00DF6D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Unconscious bias certification</w:t>
            </w:r>
          </w:p>
        </w:tc>
        <w:tc>
          <w:tcPr>
            <w:tcW w:w="1847" w:type="dxa"/>
            <w:shd w:val="clear" w:color="auto" w:fill="00CC99"/>
          </w:tcPr>
          <w:p w14:paraId="1BA67BE4" w14:textId="7B13F2B1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50D1C295" w14:textId="77777777" w:rsidTr="0095609A">
        <w:tc>
          <w:tcPr>
            <w:tcW w:w="2955" w:type="dxa"/>
            <w:gridSpan w:val="2"/>
            <w:shd w:val="clear" w:color="auto" w:fill="FF99FF"/>
          </w:tcPr>
          <w:p w14:paraId="6FF0DA83" w14:textId="35C7D437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 xml:space="preserve">Mental </w:t>
            </w:r>
            <w:r>
              <w:rPr>
                <w:rFonts w:ascii="Calibri" w:eastAsia="Calibri" w:hAnsi="Calibri" w:cs="Calibri"/>
              </w:rPr>
              <w:t>H</w:t>
            </w:r>
            <w:r w:rsidRPr="418B4C76">
              <w:rPr>
                <w:rFonts w:ascii="Calibri" w:eastAsia="Calibri" w:hAnsi="Calibri" w:cs="Calibri"/>
              </w:rPr>
              <w:t>ealth and Wellbeing</w:t>
            </w:r>
          </w:p>
        </w:tc>
        <w:tc>
          <w:tcPr>
            <w:tcW w:w="4980" w:type="dxa"/>
            <w:gridSpan w:val="3"/>
            <w:shd w:val="clear" w:color="auto" w:fill="FF99FF"/>
          </w:tcPr>
          <w:p w14:paraId="09035FDF" w14:textId="28BCFCCB" w:rsidR="00DF6DD9" w:rsidRDefault="00DF6DD9" w:rsidP="00DF6D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Mindfulness</w:t>
            </w:r>
          </w:p>
        </w:tc>
        <w:tc>
          <w:tcPr>
            <w:tcW w:w="1847" w:type="dxa"/>
            <w:shd w:val="clear" w:color="auto" w:fill="FF99FF"/>
          </w:tcPr>
          <w:p w14:paraId="1F2BA055" w14:textId="47526FD4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0113A126" w14:textId="77777777" w:rsidTr="00176123">
        <w:tc>
          <w:tcPr>
            <w:tcW w:w="2955" w:type="dxa"/>
            <w:gridSpan w:val="2"/>
            <w:shd w:val="clear" w:color="auto" w:fill="FFFF99"/>
          </w:tcPr>
          <w:p w14:paraId="2334392B" w14:textId="05CBEBAE" w:rsidR="00DF6DD9" w:rsidRDefault="00DF6DD9" w:rsidP="00DF6D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Health and Safety</w:t>
            </w:r>
          </w:p>
        </w:tc>
        <w:tc>
          <w:tcPr>
            <w:tcW w:w="4980" w:type="dxa"/>
            <w:gridSpan w:val="3"/>
            <w:shd w:val="clear" w:color="auto" w:fill="FFFF99"/>
          </w:tcPr>
          <w:p w14:paraId="2581F9DE" w14:textId="71C4B74C" w:rsidR="00DF6DD9" w:rsidRDefault="00DF6DD9" w:rsidP="00DF6D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Lone working awareness</w:t>
            </w:r>
          </w:p>
        </w:tc>
        <w:tc>
          <w:tcPr>
            <w:tcW w:w="1847" w:type="dxa"/>
            <w:shd w:val="clear" w:color="auto" w:fill="FFFF99"/>
          </w:tcPr>
          <w:p w14:paraId="065B8BEC" w14:textId="476925E2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6DC8B263" w14:textId="77777777" w:rsidTr="00176123">
        <w:tc>
          <w:tcPr>
            <w:tcW w:w="2955" w:type="dxa"/>
            <w:gridSpan w:val="2"/>
            <w:shd w:val="clear" w:color="auto" w:fill="FFFF99"/>
          </w:tcPr>
          <w:p w14:paraId="6919DC0F" w14:textId="77777777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FFFF99"/>
          </w:tcPr>
          <w:p w14:paraId="201C2091" w14:textId="36FA469E" w:rsidR="00DF6DD9" w:rsidRDefault="00DF6DD9" w:rsidP="00DF6D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 safety Certification</w:t>
            </w:r>
          </w:p>
        </w:tc>
        <w:tc>
          <w:tcPr>
            <w:tcW w:w="1847" w:type="dxa"/>
            <w:shd w:val="clear" w:color="auto" w:fill="FFFF99"/>
          </w:tcPr>
          <w:p w14:paraId="721A15F1" w14:textId="27DF3814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1D8A4F3E" w14:textId="77777777" w:rsidTr="00176123">
        <w:tc>
          <w:tcPr>
            <w:tcW w:w="2955" w:type="dxa"/>
            <w:gridSpan w:val="2"/>
            <w:shd w:val="clear" w:color="auto" w:fill="FFFF99"/>
          </w:tcPr>
          <w:p w14:paraId="39F9ECA8" w14:textId="77777777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FFFF99"/>
          </w:tcPr>
          <w:p w14:paraId="43F8BBD4" w14:textId="1087AF58" w:rsidR="00DF6DD9" w:rsidRDefault="00DF6DD9" w:rsidP="00DF6D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Dangers of working at night Certification</w:t>
            </w:r>
          </w:p>
        </w:tc>
        <w:tc>
          <w:tcPr>
            <w:tcW w:w="1847" w:type="dxa"/>
            <w:shd w:val="clear" w:color="auto" w:fill="FFFF99"/>
          </w:tcPr>
          <w:p w14:paraId="384A82D7" w14:textId="39771D19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03B038C5" w14:textId="77777777" w:rsidTr="00176123">
        <w:tc>
          <w:tcPr>
            <w:tcW w:w="2955" w:type="dxa"/>
            <w:gridSpan w:val="2"/>
            <w:shd w:val="clear" w:color="auto" w:fill="FFFF99"/>
          </w:tcPr>
          <w:p w14:paraId="2DAFB181" w14:textId="77777777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FFFF99"/>
          </w:tcPr>
          <w:p w14:paraId="48397C00" w14:textId="3210DE03" w:rsidR="00DF6DD9" w:rsidRDefault="00DF6DD9" w:rsidP="00DF6D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Duty of Care certification</w:t>
            </w:r>
          </w:p>
        </w:tc>
        <w:tc>
          <w:tcPr>
            <w:tcW w:w="1847" w:type="dxa"/>
            <w:shd w:val="clear" w:color="auto" w:fill="FFFF99"/>
          </w:tcPr>
          <w:p w14:paraId="6056F98B" w14:textId="29A42D03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64296E1C" w14:textId="77777777" w:rsidTr="00176123">
        <w:tc>
          <w:tcPr>
            <w:tcW w:w="2955" w:type="dxa"/>
            <w:gridSpan w:val="2"/>
            <w:shd w:val="clear" w:color="auto" w:fill="FFFF99"/>
          </w:tcPr>
          <w:p w14:paraId="6EFBE45E" w14:textId="77777777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FFFF99"/>
          </w:tcPr>
          <w:p w14:paraId="5074E1BC" w14:textId="66A0A5A7" w:rsidR="00DF6DD9" w:rsidRDefault="00DF6DD9" w:rsidP="00DF6D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Hazard Identification and Risk Control Certification</w:t>
            </w:r>
          </w:p>
        </w:tc>
        <w:tc>
          <w:tcPr>
            <w:tcW w:w="1847" w:type="dxa"/>
            <w:shd w:val="clear" w:color="auto" w:fill="FFFF99"/>
          </w:tcPr>
          <w:p w14:paraId="2F04BF3E" w14:textId="1A5F9945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DF6DD9" w14:paraId="25FB57F3" w14:textId="77777777" w:rsidTr="00176123">
        <w:tc>
          <w:tcPr>
            <w:tcW w:w="2955" w:type="dxa"/>
            <w:gridSpan w:val="2"/>
            <w:shd w:val="clear" w:color="auto" w:fill="FFFF99"/>
          </w:tcPr>
          <w:p w14:paraId="3416B946" w14:textId="77777777" w:rsidR="00DF6DD9" w:rsidRDefault="00DF6DD9" w:rsidP="00DF6D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gridSpan w:val="3"/>
            <w:shd w:val="clear" w:color="auto" w:fill="FFFF99"/>
          </w:tcPr>
          <w:p w14:paraId="66CE7EA1" w14:textId="2158950F" w:rsidR="00DF6DD9" w:rsidRDefault="00DF6DD9" w:rsidP="00DF6D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Travel safety for Women Certification</w:t>
            </w:r>
          </w:p>
        </w:tc>
        <w:tc>
          <w:tcPr>
            <w:tcW w:w="1847" w:type="dxa"/>
            <w:shd w:val="clear" w:color="auto" w:fill="FFFF99"/>
          </w:tcPr>
          <w:p w14:paraId="1ADCDC47" w14:textId="6087A2FD" w:rsidR="00DF6DD9" w:rsidRDefault="00DF6DD9" w:rsidP="00DF6DD9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</w:tbl>
    <w:p w14:paraId="56FB5904" w14:textId="75FBC51E" w:rsidR="002C18D5" w:rsidRDefault="002C18D5" w:rsidP="17DE087A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560"/>
        <w:gridCol w:w="1876"/>
        <w:gridCol w:w="1243"/>
        <w:gridCol w:w="5103"/>
      </w:tblGrid>
      <w:tr w:rsidR="00B819CE" w14:paraId="5FD8A8F0" w14:textId="77777777" w:rsidTr="00762E64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DC669E1" w14:textId="77777777" w:rsidR="00B819CE" w:rsidRPr="00C05E66" w:rsidRDefault="00B819CE" w:rsidP="00762E6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72BE85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Future Learn: OU</w:t>
            </w:r>
          </w:p>
        </w:tc>
      </w:tr>
      <w:tr w:rsidR="00B819CE" w14:paraId="72F61B0C" w14:textId="77777777" w:rsidTr="00B819CE">
        <w:tc>
          <w:tcPr>
            <w:tcW w:w="1560" w:type="dxa"/>
            <w:shd w:val="clear" w:color="auto" w:fill="F2F2F2" w:themeFill="background1" w:themeFillShade="F2"/>
          </w:tcPr>
          <w:p w14:paraId="15D5F4FA" w14:textId="77777777" w:rsidR="00B819CE" w:rsidRDefault="00B819CE" w:rsidP="00762E64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14:paraId="4C23E2FA" w14:textId="77777777" w:rsidR="00B819CE" w:rsidRDefault="00B819CE" w:rsidP="00762E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243" w:type="dxa"/>
            <w:shd w:val="clear" w:color="auto" w:fill="F2F2F2" w:themeFill="background1" w:themeFillShade="F2"/>
          </w:tcPr>
          <w:p w14:paraId="17C76797" w14:textId="77777777" w:rsidR="00B819CE" w:rsidRDefault="00B819CE" w:rsidP="00762E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7DDCC5E" w14:textId="77777777" w:rsidR="00B819CE" w:rsidRDefault="00B819CE" w:rsidP="00762E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2A7D60" w14:paraId="3A7FB2A0" w14:textId="77777777" w:rsidTr="00B819CE">
        <w:tc>
          <w:tcPr>
            <w:tcW w:w="1560" w:type="dxa"/>
            <w:shd w:val="clear" w:color="auto" w:fill="FF99FF"/>
          </w:tcPr>
          <w:p w14:paraId="66788096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>Mental health and Wellbeing</w:t>
            </w:r>
          </w:p>
        </w:tc>
        <w:tc>
          <w:tcPr>
            <w:tcW w:w="1876" w:type="dxa"/>
            <w:shd w:val="clear" w:color="auto" w:fill="FF99FF"/>
          </w:tcPr>
          <w:p w14:paraId="37E9E39E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Youth Mental Health: Helping Young People with Anxiety</w:t>
            </w:r>
          </w:p>
        </w:tc>
        <w:tc>
          <w:tcPr>
            <w:tcW w:w="1243" w:type="dxa"/>
            <w:shd w:val="clear" w:color="auto" w:fill="FF99FF"/>
          </w:tcPr>
          <w:p w14:paraId="22CDF82C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5103" w:type="dxa"/>
            <w:shd w:val="clear" w:color="auto" w:fill="FF99FF"/>
          </w:tcPr>
          <w:p w14:paraId="52B6664E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hyperlink r:id="rId14" w:history="1">
              <w:r>
                <w:rPr>
                  <w:rStyle w:val="Hyperlink"/>
                </w:rPr>
                <w:t>https://www.futurelearn.com/courses/youth-mental-health</w:t>
              </w:r>
            </w:hyperlink>
          </w:p>
        </w:tc>
      </w:tr>
      <w:tr w:rsidR="002A7D60" w14:paraId="69D80482" w14:textId="77777777" w:rsidTr="00B819CE">
        <w:tc>
          <w:tcPr>
            <w:tcW w:w="1560" w:type="dxa"/>
            <w:shd w:val="clear" w:color="auto" w:fill="FF99FF"/>
          </w:tcPr>
          <w:p w14:paraId="4FF47A5E" w14:textId="77777777" w:rsidR="002A7D60" w:rsidRPr="418B4C76" w:rsidRDefault="002A7D60" w:rsidP="002A7D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6" w:type="dxa"/>
            <w:shd w:val="clear" w:color="auto" w:fill="FF99FF"/>
          </w:tcPr>
          <w:p w14:paraId="7107449B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Emotional Intelligence at Work</w:t>
            </w:r>
          </w:p>
        </w:tc>
        <w:tc>
          <w:tcPr>
            <w:tcW w:w="1243" w:type="dxa"/>
            <w:shd w:val="clear" w:color="auto" w:fill="FF99FF"/>
          </w:tcPr>
          <w:p w14:paraId="3EDFF40E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5103" w:type="dxa"/>
            <w:shd w:val="clear" w:color="auto" w:fill="FF99FF"/>
          </w:tcPr>
          <w:p w14:paraId="30A29FC5" w14:textId="77777777" w:rsidR="002A7D60" w:rsidRDefault="002A7D60" w:rsidP="002A7D60">
            <w:hyperlink r:id="rId15" w:history="1">
              <w:r>
                <w:rPr>
                  <w:rStyle w:val="Hyperlink"/>
                </w:rPr>
                <w:t>https://www.futurelearn.com/courses/emotional-intelligence-at-work</w:t>
              </w:r>
            </w:hyperlink>
          </w:p>
        </w:tc>
      </w:tr>
      <w:tr w:rsidR="002A7D60" w14:paraId="0705E79F" w14:textId="77777777" w:rsidTr="00B819CE">
        <w:tc>
          <w:tcPr>
            <w:tcW w:w="1560" w:type="dxa"/>
            <w:shd w:val="clear" w:color="auto" w:fill="FF99FF"/>
          </w:tcPr>
          <w:p w14:paraId="1F31D50E" w14:textId="77777777" w:rsidR="002A7D60" w:rsidRPr="418B4C76" w:rsidRDefault="002A7D60" w:rsidP="002A7D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6" w:type="dxa"/>
            <w:shd w:val="clear" w:color="auto" w:fill="FF99FF"/>
          </w:tcPr>
          <w:p w14:paraId="55C74E28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depression and low mood in young people</w:t>
            </w:r>
          </w:p>
        </w:tc>
        <w:tc>
          <w:tcPr>
            <w:tcW w:w="1243" w:type="dxa"/>
            <w:shd w:val="clear" w:color="auto" w:fill="FF99FF"/>
          </w:tcPr>
          <w:p w14:paraId="5A0E26BA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5103" w:type="dxa"/>
            <w:shd w:val="clear" w:color="auto" w:fill="FF99FF"/>
          </w:tcPr>
          <w:p w14:paraId="6BF0915F" w14:textId="77777777" w:rsidR="002A7D60" w:rsidRDefault="002A7D60" w:rsidP="002A7D60">
            <w:hyperlink r:id="rId16" w:history="1">
              <w:r>
                <w:rPr>
                  <w:rStyle w:val="Hyperlink"/>
                </w:rPr>
                <w:t>https://www.futurelearn.com/courses/depression-young-people</w:t>
              </w:r>
            </w:hyperlink>
          </w:p>
        </w:tc>
      </w:tr>
      <w:tr w:rsidR="002A7D60" w14:paraId="224B3D6A" w14:textId="77777777" w:rsidTr="00B819CE">
        <w:tc>
          <w:tcPr>
            <w:tcW w:w="1560" w:type="dxa"/>
            <w:shd w:val="clear" w:color="auto" w:fill="FF99FF"/>
          </w:tcPr>
          <w:p w14:paraId="089366DA" w14:textId="77777777" w:rsidR="002A7D60" w:rsidRPr="418B4C76" w:rsidRDefault="002A7D60" w:rsidP="002A7D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6" w:type="dxa"/>
            <w:shd w:val="clear" w:color="auto" w:fill="FF99FF"/>
          </w:tcPr>
          <w:p w14:paraId="19DD737E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Mindfulness for wellbeing and peak performance </w:t>
            </w:r>
          </w:p>
        </w:tc>
        <w:tc>
          <w:tcPr>
            <w:tcW w:w="1243" w:type="dxa"/>
            <w:shd w:val="clear" w:color="auto" w:fill="FF99FF"/>
          </w:tcPr>
          <w:p w14:paraId="5FA46863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5103" w:type="dxa"/>
            <w:shd w:val="clear" w:color="auto" w:fill="FF99FF"/>
          </w:tcPr>
          <w:p w14:paraId="41457FF9" w14:textId="77777777" w:rsidR="002A7D60" w:rsidRDefault="002A7D60" w:rsidP="002A7D60">
            <w:hyperlink r:id="rId17" w:history="1">
              <w:r>
                <w:rPr>
                  <w:rStyle w:val="Hyperlink"/>
                </w:rPr>
                <w:t>https://www.futurelearn.com/courses/mindfulness-wellbeing-performance</w:t>
              </w:r>
            </w:hyperlink>
          </w:p>
        </w:tc>
      </w:tr>
      <w:tr w:rsidR="002A7D60" w14:paraId="4ACEEC33" w14:textId="77777777" w:rsidTr="00B819CE">
        <w:tc>
          <w:tcPr>
            <w:tcW w:w="1560" w:type="dxa"/>
            <w:shd w:val="clear" w:color="auto" w:fill="CCFFFF"/>
          </w:tcPr>
          <w:p w14:paraId="3B7FC9B3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r w:rsidRPr="1C01BDBA">
              <w:rPr>
                <w:rFonts w:ascii="Calibri" w:eastAsia="Calibri" w:hAnsi="Calibri" w:cs="Calibri"/>
              </w:rPr>
              <w:lastRenderedPageBreak/>
              <w:t>Leadership and Management</w:t>
            </w:r>
          </w:p>
        </w:tc>
        <w:tc>
          <w:tcPr>
            <w:tcW w:w="1876" w:type="dxa"/>
            <w:shd w:val="clear" w:color="auto" w:fill="CCFFFF"/>
          </w:tcPr>
          <w:p w14:paraId="3069A8BA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Management and leadership: Growing as a manager</w:t>
            </w:r>
          </w:p>
        </w:tc>
        <w:tc>
          <w:tcPr>
            <w:tcW w:w="1243" w:type="dxa"/>
            <w:shd w:val="clear" w:color="auto" w:fill="CCFFFF"/>
          </w:tcPr>
          <w:p w14:paraId="607AB319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5103" w:type="dxa"/>
            <w:shd w:val="clear" w:color="auto" w:fill="CCFFFF"/>
          </w:tcPr>
          <w:p w14:paraId="5E35A384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hyperlink r:id="rId18" w:history="1">
              <w:r>
                <w:rPr>
                  <w:rStyle w:val="Hyperlink"/>
                </w:rPr>
                <w:t>https://www.futurelearn.com/courses/growing-as-a-manager</w:t>
              </w:r>
            </w:hyperlink>
          </w:p>
        </w:tc>
      </w:tr>
      <w:tr w:rsidR="002A7D60" w14:paraId="2A7F6DDC" w14:textId="77777777" w:rsidTr="00B819CE">
        <w:tc>
          <w:tcPr>
            <w:tcW w:w="1560" w:type="dxa"/>
            <w:shd w:val="clear" w:color="auto" w:fill="CCFFFF"/>
          </w:tcPr>
          <w:p w14:paraId="7F4833EB" w14:textId="77777777" w:rsidR="002A7D60" w:rsidRPr="1C01BDBA" w:rsidRDefault="002A7D60" w:rsidP="002A7D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6" w:type="dxa"/>
            <w:shd w:val="clear" w:color="auto" w:fill="CCFFFF"/>
          </w:tcPr>
          <w:p w14:paraId="0FFCC4F2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People Management Skills</w:t>
            </w:r>
          </w:p>
        </w:tc>
        <w:tc>
          <w:tcPr>
            <w:tcW w:w="1243" w:type="dxa"/>
            <w:shd w:val="clear" w:color="auto" w:fill="CCFFFF"/>
          </w:tcPr>
          <w:p w14:paraId="6F1C3414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5103" w:type="dxa"/>
            <w:shd w:val="clear" w:color="auto" w:fill="CCFFFF"/>
          </w:tcPr>
          <w:p w14:paraId="2806DE00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hyperlink r:id="rId19" w:history="1">
              <w:r>
                <w:rPr>
                  <w:rStyle w:val="Hyperlink"/>
                </w:rPr>
                <w:t>https://www.futurelearn.com/courses/people-management-skills</w:t>
              </w:r>
            </w:hyperlink>
          </w:p>
        </w:tc>
      </w:tr>
      <w:tr w:rsidR="002A7D60" w14:paraId="60D0E364" w14:textId="77777777" w:rsidTr="00B819CE">
        <w:tc>
          <w:tcPr>
            <w:tcW w:w="1560" w:type="dxa"/>
            <w:shd w:val="clear" w:color="auto" w:fill="00CC99"/>
          </w:tcPr>
          <w:p w14:paraId="75A64BD0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r>
              <w:rPr>
                <w:rFonts w:ascii="igital Skills" w:eastAsia="Calibri" w:hAnsi="igital Skills" w:cs="Calibri"/>
              </w:rPr>
              <w:t>Personal skills and development</w:t>
            </w:r>
          </w:p>
        </w:tc>
        <w:tc>
          <w:tcPr>
            <w:tcW w:w="1876" w:type="dxa"/>
            <w:shd w:val="clear" w:color="auto" w:fill="00CC99"/>
          </w:tcPr>
          <w:p w14:paraId="07B761ED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/ life balance and the impact of working remotely</w:t>
            </w:r>
          </w:p>
        </w:tc>
        <w:tc>
          <w:tcPr>
            <w:tcW w:w="1243" w:type="dxa"/>
            <w:shd w:val="clear" w:color="auto" w:fill="00CC99"/>
          </w:tcPr>
          <w:p w14:paraId="21348236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5103" w:type="dxa"/>
            <w:shd w:val="clear" w:color="auto" w:fill="00CC99"/>
          </w:tcPr>
          <w:p w14:paraId="76742589" w14:textId="77777777" w:rsidR="002A7D60" w:rsidRDefault="002A7D60" w:rsidP="002A7D60">
            <w:pPr>
              <w:rPr>
                <w:rFonts w:ascii="Calibri" w:eastAsia="Calibri" w:hAnsi="Calibri" w:cs="Calibri"/>
              </w:rPr>
            </w:pPr>
            <w:hyperlink r:id="rId20" w:history="1">
              <w:r>
                <w:rPr>
                  <w:rStyle w:val="Hyperlink"/>
                </w:rPr>
                <w:t>https://www.futurelearn.com/courses/work-life-balance-remote-working</w:t>
              </w:r>
            </w:hyperlink>
          </w:p>
        </w:tc>
      </w:tr>
    </w:tbl>
    <w:p w14:paraId="56C60F47" w14:textId="0744E88B" w:rsidR="00B819CE" w:rsidRDefault="00B819CE" w:rsidP="17DE087A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427"/>
        <w:gridCol w:w="1664"/>
        <w:gridCol w:w="1219"/>
        <w:gridCol w:w="5472"/>
      </w:tblGrid>
      <w:tr w:rsidR="00FA42DF" w:rsidRPr="00E31FE5" w14:paraId="5F929274" w14:textId="77777777" w:rsidTr="17DE087A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36472BD" w14:textId="77777777" w:rsidR="00FA42DF" w:rsidRPr="00E31FE5" w:rsidRDefault="00FA42DF" w:rsidP="00BD32B8">
            <w:pPr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OpenLearn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FA42DF" w14:paraId="04052C90" w14:textId="77777777" w:rsidTr="00654EBE">
        <w:tc>
          <w:tcPr>
            <w:tcW w:w="1427" w:type="dxa"/>
            <w:shd w:val="clear" w:color="auto" w:fill="F2F2F2" w:themeFill="background1" w:themeFillShade="F2"/>
          </w:tcPr>
          <w:p w14:paraId="15094529" w14:textId="77777777" w:rsidR="00FA42DF" w:rsidRPr="000D662F" w:rsidRDefault="00FA42DF" w:rsidP="00BD32B8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GoBack" w:colFirst="0" w:colLast="3"/>
            <w:r w:rsidRPr="000D662F">
              <w:rPr>
                <w:rFonts w:ascii="Calibri" w:eastAsia="Calibri" w:hAnsi="Calibri" w:cs="Calibri"/>
                <w:sz w:val="24"/>
                <w:szCs w:val="24"/>
                <w:u w:val="single"/>
              </w:rPr>
              <w:t>Study Area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1FAEE148" w14:textId="77777777" w:rsidR="00FA42DF" w:rsidRPr="000D662F" w:rsidRDefault="00FA42DF" w:rsidP="00BD32B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662F">
              <w:rPr>
                <w:rFonts w:ascii="Calibri" w:eastAsia="Calibri" w:hAnsi="Calibri" w:cs="Calibri"/>
                <w:sz w:val="24"/>
                <w:szCs w:val="24"/>
                <w:u w:val="single"/>
              </w:rPr>
              <w:t>Course Name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14:paraId="13054127" w14:textId="77777777" w:rsidR="00FA42DF" w:rsidRPr="000D662F" w:rsidRDefault="00FA42DF" w:rsidP="00BD32B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662F">
              <w:rPr>
                <w:rFonts w:ascii="Calibri" w:eastAsia="Calibri" w:hAnsi="Calibri" w:cs="Calibri"/>
                <w:sz w:val="24"/>
                <w:szCs w:val="24"/>
                <w:u w:val="single"/>
              </w:rPr>
              <w:t>Cost</w:t>
            </w:r>
          </w:p>
        </w:tc>
        <w:tc>
          <w:tcPr>
            <w:tcW w:w="5472" w:type="dxa"/>
            <w:shd w:val="clear" w:color="auto" w:fill="F2F2F2" w:themeFill="background1" w:themeFillShade="F2"/>
          </w:tcPr>
          <w:p w14:paraId="4BA13F46" w14:textId="77777777" w:rsidR="00FA42DF" w:rsidRPr="000D662F" w:rsidRDefault="00FA42DF" w:rsidP="00BD32B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662F">
              <w:rPr>
                <w:rFonts w:ascii="Calibri" w:eastAsia="Calibri" w:hAnsi="Calibri" w:cs="Calibri"/>
                <w:sz w:val="24"/>
                <w:szCs w:val="24"/>
                <w:u w:val="single"/>
              </w:rPr>
              <w:t>Link</w:t>
            </w:r>
          </w:p>
        </w:tc>
      </w:tr>
      <w:bookmarkEnd w:id="1"/>
      <w:tr w:rsidR="000D662F" w14:paraId="4BC9BF01" w14:textId="77777777" w:rsidTr="00654EBE">
        <w:tc>
          <w:tcPr>
            <w:tcW w:w="1427" w:type="dxa"/>
            <w:shd w:val="clear" w:color="auto" w:fill="F7CAAC" w:themeFill="accent2" w:themeFillTint="66"/>
          </w:tcPr>
          <w:p w14:paraId="558B3267" w14:textId="41BCAD4F" w:rsidR="000D662F" w:rsidRDefault="000D662F" w:rsidP="000D662F">
            <w:pPr>
              <w:rPr>
                <w:rFonts w:ascii="Calibri" w:eastAsia="Calibri" w:hAnsi="Calibri" w:cs="Calibri"/>
              </w:rPr>
            </w:pPr>
            <w:r w:rsidRPr="3C0B54BF">
              <w:rPr>
                <w:rFonts w:ascii="Calibri" w:eastAsia="Calibri" w:hAnsi="Calibri" w:cs="Calibri"/>
              </w:rPr>
              <w:t xml:space="preserve">Social </w:t>
            </w:r>
            <w:r>
              <w:rPr>
                <w:rFonts w:ascii="Calibri" w:eastAsia="Calibri" w:hAnsi="Calibri" w:cs="Calibri"/>
              </w:rPr>
              <w:t xml:space="preserve">work </w:t>
            </w:r>
            <w:r w:rsidRPr="3C0B54BF">
              <w:rPr>
                <w:rFonts w:ascii="Calibri" w:eastAsia="Calibri" w:hAnsi="Calibri" w:cs="Calibri"/>
              </w:rPr>
              <w:t>/ CPD</w:t>
            </w:r>
          </w:p>
        </w:tc>
        <w:tc>
          <w:tcPr>
            <w:tcW w:w="1664" w:type="dxa"/>
            <w:shd w:val="clear" w:color="auto" w:fill="F7CAAC" w:themeFill="accent2" w:themeFillTint="66"/>
          </w:tcPr>
          <w:p w14:paraId="58198C0F" w14:textId="18612CF4" w:rsidR="000D662F" w:rsidRDefault="000D662F" w:rsidP="000D66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Introducing social work: a starter kit. </w:t>
            </w:r>
          </w:p>
        </w:tc>
        <w:tc>
          <w:tcPr>
            <w:tcW w:w="1219" w:type="dxa"/>
            <w:shd w:val="clear" w:color="auto" w:fill="F7CAAC" w:themeFill="accent2" w:themeFillTint="66"/>
          </w:tcPr>
          <w:p w14:paraId="671EF1D7" w14:textId="0631DE65" w:rsidR="000D662F" w:rsidRDefault="000D662F" w:rsidP="000D66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5472" w:type="dxa"/>
            <w:shd w:val="clear" w:color="auto" w:fill="F7CAAC" w:themeFill="accent2" w:themeFillTint="66"/>
          </w:tcPr>
          <w:p w14:paraId="2930AF81" w14:textId="67C77ADB" w:rsidR="000D662F" w:rsidRDefault="000D662F" w:rsidP="000D662F">
            <w:pPr>
              <w:rPr>
                <w:rFonts w:ascii="Calibri" w:eastAsia="Calibri" w:hAnsi="Calibri" w:cs="Calibri"/>
              </w:rPr>
            </w:pPr>
            <w:hyperlink r:id="rId21" w:history="1">
              <w:r>
                <w:rPr>
                  <w:rStyle w:val="Hyperlink"/>
                </w:rPr>
                <w:t>https://www.open.edu/openlearn/health-sports-psychology/introducing-social-work-starter-kit/content-section-overview?active-tab=description-tab</w:t>
              </w:r>
            </w:hyperlink>
          </w:p>
        </w:tc>
      </w:tr>
      <w:tr w:rsidR="000D662F" w14:paraId="5F5B1003" w14:textId="77777777" w:rsidTr="00654EBE">
        <w:tc>
          <w:tcPr>
            <w:tcW w:w="1427" w:type="dxa"/>
            <w:shd w:val="clear" w:color="auto" w:fill="F7CAAC" w:themeFill="accent2" w:themeFillTint="66"/>
          </w:tcPr>
          <w:p w14:paraId="15B16CB9" w14:textId="77777777" w:rsidR="000D662F" w:rsidRDefault="000D662F" w:rsidP="000D66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F7CAAC" w:themeFill="accent2" w:themeFillTint="66"/>
          </w:tcPr>
          <w:p w14:paraId="52A4A323" w14:textId="0E9CC07B" w:rsidR="000D662F" w:rsidRDefault="000D662F" w:rsidP="000D66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Introduction to Social Work</w:t>
            </w:r>
          </w:p>
        </w:tc>
        <w:tc>
          <w:tcPr>
            <w:tcW w:w="1219" w:type="dxa"/>
            <w:shd w:val="clear" w:color="auto" w:fill="F7CAAC" w:themeFill="accent2" w:themeFillTint="66"/>
          </w:tcPr>
          <w:p w14:paraId="11135CD2" w14:textId="07FEC809" w:rsidR="000D662F" w:rsidRDefault="000D662F" w:rsidP="000D662F">
            <w:pPr>
              <w:rPr>
                <w:rFonts w:ascii="Calibri" w:eastAsia="Calibri" w:hAnsi="Calibri" w:cs="Calibri"/>
              </w:rPr>
            </w:pPr>
            <w:r w:rsidRPr="00002688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5472" w:type="dxa"/>
            <w:shd w:val="clear" w:color="auto" w:fill="F7CAAC" w:themeFill="accent2" w:themeFillTint="66"/>
          </w:tcPr>
          <w:p w14:paraId="2EDC955E" w14:textId="1D295BC9" w:rsidR="000D662F" w:rsidRDefault="000D662F" w:rsidP="000D662F">
            <w:pPr>
              <w:rPr>
                <w:rFonts w:ascii="Calibri" w:eastAsia="Calibri" w:hAnsi="Calibri" w:cs="Calibri"/>
              </w:rPr>
            </w:pPr>
            <w:hyperlink r:id="rId22" w:history="1">
              <w:r>
                <w:rPr>
                  <w:rStyle w:val="Hyperlink"/>
                </w:rPr>
                <w:t>https://www.open.edu/openlearn/health-sports-psychology/social-care-social-work/introduction-social-work/content-section-0?active-tab=description-tab</w:t>
              </w:r>
            </w:hyperlink>
          </w:p>
        </w:tc>
      </w:tr>
      <w:tr w:rsidR="000D662F" w14:paraId="10230EFD" w14:textId="77777777" w:rsidTr="00654EBE">
        <w:tc>
          <w:tcPr>
            <w:tcW w:w="1427" w:type="dxa"/>
            <w:shd w:val="clear" w:color="auto" w:fill="F7CAAC" w:themeFill="accent2" w:themeFillTint="66"/>
          </w:tcPr>
          <w:p w14:paraId="57A15EF6" w14:textId="77777777" w:rsidR="000D662F" w:rsidRDefault="000D662F" w:rsidP="000D66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F7CAAC" w:themeFill="accent2" w:themeFillTint="66"/>
          </w:tcPr>
          <w:p w14:paraId="64C4F841" w14:textId="56B2F786" w:rsidR="000D662F" w:rsidRDefault="000D662F" w:rsidP="000D66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Introduction to social work in Wales</w:t>
            </w:r>
          </w:p>
        </w:tc>
        <w:tc>
          <w:tcPr>
            <w:tcW w:w="1219" w:type="dxa"/>
            <w:shd w:val="clear" w:color="auto" w:fill="F7CAAC" w:themeFill="accent2" w:themeFillTint="66"/>
          </w:tcPr>
          <w:p w14:paraId="7374BD3C" w14:textId="2ACEB0CA" w:rsidR="000D662F" w:rsidRDefault="000D662F" w:rsidP="000D662F">
            <w:pPr>
              <w:rPr>
                <w:rFonts w:ascii="Calibri" w:eastAsia="Calibri" w:hAnsi="Calibri" w:cs="Calibri"/>
              </w:rPr>
            </w:pPr>
            <w:r w:rsidRPr="00002688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5472" w:type="dxa"/>
            <w:shd w:val="clear" w:color="auto" w:fill="F7CAAC" w:themeFill="accent2" w:themeFillTint="66"/>
          </w:tcPr>
          <w:p w14:paraId="608CAF04" w14:textId="5660F871" w:rsidR="000D662F" w:rsidRDefault="000D662F" w:rsidP="000D662F">
            <w:hyperlink r:id="rId23" w:history="1">
              <w:r>
                <w:rPr>
                  <w:rStyle w:val="Hyperlink"/>
                </w:rPr>
                <w:t>https://www.open.edu/openlearn/health-sports-psychology/social-care-social-work/introduction-social-work-wales/content-section-0?active-tab=description-tab</w:t>
              </w:r>
            </w:hyperlink>
          </w:p>
        </w:tc>
      </w:tr>
      <w:tr w:rsidR="000D662F" w14:paraId="4B06AD72" w14:textId="77777777" w:rsidTr="00654EBE">
        <w:tc>
          <w:tcPr>
            <w:tcW w:w="1427" w:type="dxa"/>
            <w:shd w:val="clear" w:color="auto" w:fill="F7CAAC" w:themeFill="accent2" w:themeFillTint="66"/>
          </w:tcPr>
          <w:p w14:paraId="26B82D96" w14:textId="77777777" w:rsidR="000D662F" w:rsidRDefault="000D662F" w:rsidP="000D66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F7CAAC" w:themeFill="accent2" w:themeFillTint="66"/>
          </w:tcPr>
          <w:p w14:paraId="02B9A77E" w14:textId="6127F6B1" w:rsidR="000D662F" w:rsidRDefault="000D662F" w:rsidP="000D662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Partnerhsips</w:t>
            </w:r>
            <w:proofErr w:type="spellEnd"/>
            <w:r>
              <w:rPr>
                <w:rFonts w:ascii="Calibri" w:eastAsia="Calibri" w:hAnsi="Calibri" w:cs="Calibri"/>
              </w:rPr>
              <w:t xml:space="preserve"> and networks in work with young people</w:t>
            </w:r>
          </w:p>
        </w:tc>
        <w:tc>
          <w:tcPr>
            <w:tcW w:w="1219" w:type="dxa"/>
            <w:shd w:val="clear" w:color="auto" w:fill="F7CAAC" w:themeFill="accent2" w:themeFillTint="66"/>
          </w:tcPr>
          <w:p w14:paraId="275B31A4" w14:textId="552FD6DD" w:rsidR="000D662F" w:rsidRDefault="000D662F" w:rsidP="000D662F">
            <w:pPr>
              <w:rPr>
                <w:rFonts w:ascii="Calibri" w:eastAsia="Calibri" w:hAnsi="Calibri" w:cs="Calibri"/>
              </w:rPr>
            </w:pPr>
            <w:r w:rsidRPr="00002688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5472" w:type="dxa"/>
            <w:shd w:val="clear" w:color="auto" w:fill="F7CAAC" w:themeFill="accent2" w:themeFillTint="66"/>
          </w:tcPr>
          <w:p w14:paraId="708C2224" w14:textId="2752D213" w:rsidR="000D662F" w:rsidRDefault="000D662F" w:rsidP="000D662F">
            <w:hyperlink r:id="rId24" w:history="1">
              <w:r>
                <w:rPr>
                  <w:rStyle w:val="Hyperlink"/>
                </w:rPr>
                <w:t>https://www.open.edu/openlearn/health-sports-psychology/partnerships-and-networks-work-young-people/content-section-0?active-tab=description-tab</w:t>
              </w:r>
            </w:hyperlink>
          </w:p>
        </w:tc>
      </w:tr>
      <w:tr w:rsidR="000D662F" w14:paraId="575AF638" w14:textId="77777777" w:rsidTr="00654EBE">
        <w:tc>
          <w:tcPr>
            <w:tcW w:w="1427" w:type="dxa"/>
            <w:shd w:val="clear" w:color="auto" w:fill="F7CAAC" w:themeFill="accent2" w:themeFillTint="66"/>
          </w:tcPr>
          <w:p w14:paraId="49928E72" w14:textId="77777777" w:rsidR="000D662F" w:rsidRDefault="000D662F" w:rsidP="000D66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F7CAAC" w:themeFill="accent2" w:themeFillTint="66"/>
          </w:tcPr>
          <w:p w14:paraId="166F942B" w14:textId="2F51EB0F" w:rsidR="000D662F" w:rsidRDefault="000D662F" w:rsidP="000D662F">
            <w:pPr>
              <w:rPr>
                <w:rFonts w:ascii="Calibri" w:eastAsia="Calibri" w:hAnsi="Calibri" w:cs="Calibri"/>
              </w:rPr>
            </w:pPr>
            <w:r>
              <w:t xml:space="preserve">Perspectives on social </w:t>
            </w:r>
            <w:proofErr w:type="gramStart"/>
            <w:r>
              <w:t>work :</w:t>
            </w:r>
            <w:proofErr w:type="gramEnd"/>
            <w:r>
              <w:t xml:space="preserve"> Individual stories</w:t>
            </w:r>
          </w:p>
        </w:tc>
        <w:tc>
          <w:tcPr>
            <w:tcW w:w="1219" w:type="dxa"/>
            <w:shd w:val="clear" w:color="auto" w:fill="F7CAAC" w:themeFill="accent2" w:themeFillTint="66"/>
          </w:tcPr>
          <w:p w14:paraId="5193E68C" w14:textId="74B37537" w:rsidR="000D662F" w:rsidRDefault="000D662F" w:rsidP="000D662F">
            <w:pPr>
              <w:rPr>
                <w:rFonts w:ascii="Calibri" w:eastAsia="Calibri" w:hAnsi="Calibri" w:cs="Calibri"/>
              </w:rPr>
            </w:pPr>
            <w:r w:rsidRPr="00002688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5472" w:type="dxa"/>
            <w:shd w:val="clear" w:color="auto" w:fill="F7CAAC" w:themeFill="accent2" w:themeFillTint="66"/>
          </w:tcPr>
          <w:p w14:paraId="32007A27" w14:textId="23A4A5DC" w:rsidR="000D662F" w:rsidRDefault="000D662F" w:rsidP="000D662F">
            <w:hyperlink r:id="rId25" w:history="1">
              <w:r>
                <w:rPr>
                  <w:rStyle w:val="Hyperlink"/>
                </w:rPr>
                <w:t>https://www.open.edu/openlearn/health-sports-psychology/social-care-social-work/perspectives-on-social-work-individual-stories/content-section-0?active-tab=description-tab</w:t>
              </w:r>
            </w:hyperlink>
          </w:p>
        </w:tc>
      </w:tr>
      <w:tr w:rsidR="000D662F" w14:paraId="402422A8" w14:textId="77777777" w:rsidTr="00654EBE">
        <w:tc>
          <w:tcPr>
            <w:tcW w:w="1427" w:type="dxa"/>
            <w:shd w:val="clear" w:color="auto" w:fill="F7CAAC" w:themeFill="accent2" w:themeFillTint="66"/>
          </w:tcPr>
          <w:p w14:paraId="456C0C12" w14:textId="77777777" w:rsidR="000D662F" w:rsidRDefault="000D662F" w:rsidP="000D66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F7CAAC" w:themeFill="accent2" w:themeFillTint="66"/>
          </w:tcPr>
          <w:p w14:paraId="5D17F02B" w14:textId="7E7BAB88" w:rsidR="000D662F" w:rsidRDefault="000D662F" w:rsidP="000D66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 work and the law in </w:t>
            </w:r>
            <w:proofErr w:type="spellStart"/>
            <w:r>
              <w:rPr>
                <w:rFonts w:ascii="Calibri" w:eastAsia="Calibri" w:hAnsi="Calibri" w:cs="Calibri"/>
              </w:rPr>
              <w:t>scotland</w:t>
            </w:r>
            <w:proofErr w:type="spellEnd"/>
          </w:p>
        </w:tc>
        <w:tc>
          <w:tcPr>
            <w:tcW w:w="1219" w:type="dxa"/>
            <w:shd w:val="clear" w:color="auto" w:fill="F7CAAC" w:themeFill="accent2" w:themeFillTint="66"/>
          </w:tcPr>
          <w:p w14:paraId="7A659575" w14:textId="69706C9A" w:rsidR="000D662F" w:rsidRDefault="000D662F" w:rsidP="000D662F">
            <w:pPr>
              <w:rPr>
                <w:rFonts w:ascii="Calibri" w:eastAsia="Calibri" w:hAnsi="Calibri" w:cs="Calibri"/>
              </w:rPr>
            </w:pPr>
            <w:r w:rsidRPr="00002688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5472" w:type="dxa"/>
            <w:shd w:val="clear" w:color="auto" w:fill="F7CAAC" w:themeFill="accent2" w:themeFillTint="66"/>
          </w:tcPr>
          <w:p w14:paraId="2623A2AA" w14:textId="190334E0" w:rsidR="000D662F" w:rsidRDefault="000D662F" w:rsidP="000D662F">
            <w:hyperlink r:id="rId26" w:history="1">
              <w:r>
                <w:rPr>
                  <w:rStyle w:val="Hyperlink"/>
                </w:rPr>
                <w:t>https://www.open.edu/openlearn/health-sports-psychology/social-care-social-work/social-work-and-the-law-scotland/content-section-0?active-tab=description-tab</w:t>
              </w:r>
            </w:hyperlink>
          </w:p>
        </w:tc>
      </w:tr>
      <w:tr w:rsidR="000D662F" w14:paraId="40D3D2F9" w14:textId="77777777" w:rsidTr="00654EBE">
        <w:tc>
          <w:tcPr>
            <w:tcW w:w="1427" w:type="dxa"/>
            <w:shd w:val="clear" w:color="auto" w:fill="F7CAAC" w:themeFill="accent2" w:themeFillTint="66"/>
          </w:tcPr>
          <w:p w14:paraId="5D025F4F" w14:textId="77777777" w:rsidR="000D662F" w:rsidRDefault="000D662F" w:rsidP="000D66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F7CAAC" w:themeFill="accent2" w:themeFillTint="66"/>
          </w:tcPr>
          <w:p w14:paraId="3F0F35A3" w14:textId="2B10428E" w:rsidR="000D662F" w:rsidRDefault="000D662F" w:rsidP="000D662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 work learning practice </w:t>
            </w:r>
          </w:p>
        </w:tc>
        <w:tc>
          <w:tcPr>
            <w:tcW w:w="1219" w:type="dxa"/>
            <w:shd w:val="clear" w:color="auto" w:fill="F7CAAC" w:themeFill="accent2" w:themeFillTint="66"/>
          </w:tcPr>
          <w:p w14:paraId="4589832F" w14:textId="29D5F883" w:rsidR="000D662F" w:rsidRDefault="000D662F" w:rsidP="000D662F">
            <w:pPr>
              <w:rPr>
                <w:rFonts w:ascii="Calibri" w:eastAsia="Calibri" w:hAnsi="Calibri" w:cs="Calibri"/>
              </w:rPr>
            </w:pPr>
            <w:r w:rsidRPr="00002688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5472" w:type="dxa"/>
            <w:shd w:val="clear" w:color="auto" w:fill="F7CAAC" w:themeFill="accent2" w:themeFillTint="66"/>
          </w:tcPr>
          <w:p w14:paraId="477A7B2A" w14:textId="10AB728A" w:rsidR="000D662F" w:rsidRDefault="000D662F" w:rsidP="000D662F">
            <w:hyperlink r:id="rId27" w:history="1">
              <w:r>
                <w:rPr>
                  <w:rStyle w:val="Hyperlink"/>
                </w:rPr>
                <w:t>https://www.open.edu/openlearn/health-sports-psychology/social-care-social-work/social-work-learning-practice/content-section-0?active-tab=description-tab</w:t>
              </w:r>
            </w:hyperlink>
          </w:p>
        </w:tc>
      </w:tr>
      <w:tr w:rsidR="000D662F" w14:paraId="426DC1C0" w14:textId="77777777" w:rsidTr="00654EBE">
        <w:tc>
          <w:tcPr>
            <w:tcW w:w="1427" w:type="dxa"/>
            <w:shd w:val="clear" w:color="auto" w:fill="F7CAAC" w:themeFill="accent2" w:themeFillTint="66"/>
          </w:tcPr>
          <w:p w14:paraId="3539C08E" w14:textId="77777777" w:rsidR="000D662F" w:rsidRDefault="000D662F" w:rsidP="000D66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F7CAAC" w:themeFill="accent2" w:themeFillTint="66"/>
          </w:tcPr>
          <w:p w14:paraId="039CCC60" w14:textId="1C55CD69" w:rsidR="000D662F" w:rsidRDefault="000D662F" w:rsidP="000D662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Suppporting</w:t>
            </w:r>
            <w:proofErr w:type="spellEnd"/>
            <w:r>
              <w:rPr>
                <w:rFonts w:ascii="Calibri" w:eastAsia="Calibri" w:hAnsi="Calibri" w:cs="Calibri"/>
              </w:rPr>
              <w:t xml:space="preserve"> and developing resilience in social work</w:t>
            </w:r>
          </w:p>
        </w:tc>
        <w:tc>
          <w:tcPr>
            <w:tcW w:w="1219" w:type="dxa"/>
            <w:shd w:val="clear" w:color="auto" w:fill="F7CAAC" w:themeFill="accent2" w:themeFillTint="66"/>
          </w:tcPr>
          <w:p w14:paraId="3159289C" w14:textId="22B5EE3E" w:rsidR="000D662F" w:rsidRDefault="000D662F" w:rsidP="000D662F">
            <w:pPr>
              <w:rPr>
                <w:rFonts w:ascii="Calibri" w:eastAsia="Calibri" w:hAnsi="Calibri" w:cs="Calibri"/>
              </w:rPr>
            </w:pPr>
            <w:r w:rsidRPr="00002688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5472" w:type="dxa"/>
            <w:shd w:val="clear" w:color="auto" w:fill="F7CAAC" w:themeFill="accent2" w:themeFillTint="66"/>
          </w:tcPr>
          <w:p w14:paraId="4477C92E" w14:textId="388183BC" w:rsidR="000D662F" w:rsidRDefault="000D662F" w:rsidP="000D662F">
            <w:hyperlink r:id="rId28" w:history="1">
              <w:r>
                <w:rPr>
                  <w:rStyle w:val="Hyperlink"/>
                </w:rPr>
                <w:t>https://www.open.edu/openlearn/health-sports-psychology/supporting-and-developing-resilience-social-work/content-section-0?active-tab=description-tab</w:t>
              </w:r>
            </w:hyperlink>
          </w:p>
        </w:tc>
      </w:tr>
      <w:tr w:rsidR="00CC7204" w14:paraId="20EBF551" w14:textId="77777777" w:rsidTr="00654EBE">
        <w:tc>
          <w:tcPr>
            <w:tcW w:w="1427" w:type="dxa"/>
            <w:shd w:val="clear" w:color="auto" w:fill="CCFFFF"/>
          </w:tcPr>
          <w:p w14:paraId="43822D43" w14:textId="666FB973" w:rsidR="00CC7204" w:rsidRDefault="00CC7204" w:rsidP="0022297D">
            <w:pPr>
              <w:rPr>
                <w:rFonts w:ascii="Calibri" w:eastAsia="Calibri" w:hAnsi="Calibri" w:cs="Calibri"/>
              </w:rPr>
            </w:pPr>
            <w:r w:rsidRPr="1C01BDBA">
              <w:rPr>
                <w:rFonts w:ascii="Calibri" w:eastAsia="Calibri" w:hAnsi="Calibri" w:cs="Calibri"/>
              </w:rPr>
              <w:t>Leadership and Management</w:t>
            </w:r>
          </w:p>
        </w:tc>
        <w:tc>
          <w:tcPr>
            <w:tcW w:w="1664" w:type="dxa"/>
            <w:shd w:val="clear" w:color="auto" w:fill="CCFFFF"/>
          </w:tcPr>
          <w:p w14:paraId="740F4BF0" w14:textId="672A5DB9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Discovering Management</w:t>
            </w:r>
          </w:p>
        </w:tc>
        <w:tc>
          <w:tcPr>
            <w:tcW w:w="1219" w:type="dxa"/>
            <w:shd w:val="clear" w:color="auto" w:fill="CCFFFF"/>
          </w:tcPr>
          <w:p w14:paraId="09E125E9" w14:textId="2EE42F88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5472" w:type="dxa"/>
            <w:shd w:val="clear" w:color="auto" w:fill="CCFFFF"/>
          </w:tcPr>
          <w:p w14:paraId="1D780887" w14:textId="2925430D" w:rsidR="00CC7204" w:rsidRDefault="000D662F" w:rsidP="0022297D">
            <w:pPr>
              <w:rPr>
                <w:rFonts w:ascii="Calibri" w:eastAsia="Calibri" w:hAnsi="Calibri" w:cs="Calibri"/>
              </w:rPr>
            </w:pPr>
            <w:hyperlink r:id="rId29" w:history="1">
              <w:r w:rsidR="00CC7204">
                <w:rPr>
                  <w:rStyle w:val="Hyperlink"/>
                </w:rPr>
                <w:t>https://www.open.edu/openlearn/money-business/leadership-management/discovering-management/content-section-0?active-tab=description-tab</w:t>
              </w:r>
            </w:hyperlink>
          </w:p>
        </w:tc>
      </w:tr>
      <w:tr w:rsidR="00CC7204" w14:paraId="58D1848D" w14:textId="77777777" w:rsidTr="00654EBE">
        <w:tc>
          <w:tcPr>
            <w:tcW w:w="1427" w:type="dxa"/>
            <w:shd w:val="clear" w:color="auto" w:fill="EBAEFC"/>
          </w:tcPr>
          <w:p w14:paraId="172EE8D7" w14:textId="6AD752C8" w:rsidR="00CC7204" w:rsidRDefault="00CC7204" w:rsidP="0022297D">
            <w:pPr>
              <w:rPr>
                <w:rFonts w:ascii="Calibri" w:eastAsia="Calibri" w:hAnsi="Calibri" w:cs="Calibri"/>
              </w:rPr>
            </w:pPr>
            <w:bookmarkStart w:id="2" w:name="_Hlk36445712"/>
            <w:r>
              <w:rPr>
                <w:rFonts w:ascii="igital Skills" w:eastAsia="Calibri" w:hAnsi="igital Skills" w:cs="Calibri"/>
              </w:rPr>
              <w:t>Digital Skills</w:t>
            </w:r>
          </w:p>
        </w:tc>
        <w:tc>
          <w:tcPr>
            <w:tcW w:w="1664" w:type="dxa"/>
            <w:shd w:val="clear" w:color="auto" w:fill="EBAEFC"/>
          </w:tcPr>
          <w:p w14:paraId="7DA72D5C" w14:textId="090FF49E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Literacy: succeeding in a Digital world</w:t>
            </w:r>
          </w:p>
        </w:tc>
        <w:tc>
          <w:tcPr>
            <w:tcW w:w="1219" w:type="dxa"/>
            <w:shd w:val="clear" w:color="auto" w:fill="EBAEFC"/>
          </w:tcPr>
          <w:p w14:paraId="1184178A" w14:textId="3F0F2DA1" w:rsidR="00CC7204" w:rsidRDefault="00CC7204" w:rsidP="0022297D">
            <w:pPr>
              <w:rPr>
                <w:rFonts w:ascii="Calibri" w:eastAsia="Calibri" w:hAnsi="Calibri" w:cs="Calibri"/>
              </w:rPr>
            </w:pPr>
            <w:r w:rsidRPr="0094083A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5472" w:type="dxa"/>
            <w:shd w:val="clear" w:color="auto" w:fill="EBAEFC"/>
          </w:tcPr>
          <w:p w14:paraId="1387B904" w14:textId="3E999142" w:rsidR="00CC7204" w:rsidRDefault="000D662F" w:rsidP="0022297D">
            <w:pPr>
              <w:rPr>
                <w:rFonts w:ascii="Calibri" w:eastAsia="Calibri" w:hAnsi="Calibri" w:cs="Calibri"/>
              </w:rPr>
            </w:pPr>
            <w:hyperlink r:id="rId30" w:history="1">
              <w:r w:rsidR="00CC7204">
                <w:rPr>
                  <w:rStyle w:val="Hyperlink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CC7204" w14:paraId="167B2C38" w14:textId="77777777" w:rsidTr="00654EBE">
        <w:tc>
          <w:tcPr>
            <w:tcW w:w="1427" w:type="dxa"/>
            <w:shd w:val="clear" w:color="auto" w:fill="EBAEFC"/>
          </w:tcPr>
          <w:p w14:paraId="78D6F49A" w14:textId="24665F94" w:rsidR="00CC7204" w:rsidRDefault="00CC7204" w:rsidP="002229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EBAEFC"/>
          </w:tcPr>
          <w:p w14:paraId="6972C0E9" w14:textId="30C7AC60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Introduction to Cyber </w:t>
            </w:r>
            <w:proofErr w:type="gramStart"/>
            <w:r>
              <w:rPr>
                <w:rFonts w:ascii="Calibri" w:eastAsia="Calibri" w:hAnsi="Calibri" w:cs="Calibri"/>
              </w:rPr>
              <w:t>Security 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lastRenderedPageBreak/>
              <w:t>Stay Safe On-line</w:t>
            </w:r>
          </w:p>
        </w:tc>
        <w:tc>
          <w:tcPr>
            <w:tcW w:w="1219" w:type="dxa"/>
            <w:shd w:val="clear" w:color="auto" w:fill="EBAEFC"/>
          </w:tcPr>
          <w:p w14:paraId="725FAC58" w14:textId="054D68FB" w:rsidR="00CC7204" w:rsidRDefault="00CC7204" w:rsidP="0022297D">
            <w:pPr>
              <w:rPr>
                <w:rFonts w:ascii="Calibri" w:eastAsia="Calibri" w:hAnsi="Calibri" w:cs="Calibri"/>
              </w:rPr>
            </w:pPr>
            <w:r w:rsidRPr="0094083A">
              <w:rPr>
                <w:rFonts w:ascii="Calibri" w:eastAsia="Calibri" w:hAnsi="Calibri" w:cs="Calibri"/>
              </w:rPr>
              <w:lastRenderedPageBreak/>
              <w:t>Free to all</w:t>
            </w:r>
          </w:p>
        </w:tc>
        <w:tc>
          <w:tcPr>
            <w:tcW w:w="5472" w:type="dxa"/>
            <w:shd w:val="clear" w:color="auto" w:fill="EBAEFC"/>
          </w:tcPr>
          <w:p w14:paraId="5B6395EB" w14:textId="5D0C8F5B" w:rsidR="00CC7204" w:rsidRDefault="000D662F" w:rsidP="0022297D">
            <w:pPr>
              <w:rPr>
                <w:rFonts w:ascii="Calibri" w:eastAsia="Calibri" w:hAnsi="Calibri" w:cs="Calibri"/>
              </w:rPr>
            </w:pPr>
            <w:hyperlink r:id="rId31" w:history="1">
              <w:r w:rsidR="00CC7204">
                <w:rPr>
                  <w:rStyle w:val="Hyperlink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CC7204" w14:paraId="72A7160C" w14:textId="77777777" w:rsidTr="00654EBE">
        <w:tc>
          <w:tcPr>
            <w:tcW w:w="1427" w:type="dxa"/>
            <w:shd w:val="clear" w:color="auto" w:fill="EBAEFC"/>
          </w:tcPr>
          <w:p w14:paraId="5158DA0A" w14:textId="77777777" w:rsidR="00CC7204" w:rsidRDefault="00CC7204" w:rsidP="0022297D">
            <w:pPr>
              <w:rPr>
                <w:rFonts w:ascii="igital Skills" w:eastAsia="Calibri" w:hAnsi="igital Skills" w:cs="Calibri"/>
              </w:rPr>
            </w:pPr>
          </w:p>
        </w:tc>
        <w:tc>
          <w:tcPr>
            <w:tcW w:w="1664" w:type="dxa"/>
            <w:shd w:val="clear" w:color="auto" w:fill="EBAEFC"/>
          </w:tcPr>
          <w:p w14:paraId="58B18301" w14:textId="6B1AF464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a scientific Calculator</w:t>
            </w:r>
          </w:p>
        </w:tc>
        <w:tc>
          <w:tcPr>
            <w:tcW w:w="1219" w:type="dxa"/>
            <w:shd w:val="clear" w:color="auto" w:fill="EBAEFC"/>
          </w:tcPr>
          <w:p w14:paraId="2CFBA13F" w14:textId="2571999F" w:rsidR="00CC7204" w:rsidRDefault="00CC7204" w:rsidP="0022297D">
            <w:pPr>
              <w:rPr>
                <w:rFonts w:ascii="Calibri" w:eastAsia="Calibri" w:hAnsi="Calibri" w:cs="Calibri"/>
              </w:rPr>
            </w:pPr>
            <w:r w:rsidRPr="0094083A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5472" w:type="dxa"/>
            <w:shd w:val="clear" w:color="auto" w:fill="EBAEFC"/>
          </w:tcPr>
          <w:p w14:paraId="4C65A63B" w14:textId="51A75E02" w:rsidR="00CC7204" w:rsidRDefault="000D662F" w:rsidP="0022297D">
            <w:pPr>
              <w:rPr>
                <w:rFonts w:ascii="Calibri" w:eastAsia="Calibri" w:hAnsi="Calibri" w:cs="Calibri"/>
              </w:rPr>
            </w:pPr>
            <w:hyperlink r:id="rId32" w:history="1">
              <w:r w:rsidR="00CC7204">
                <w:rPr>
                  <w:rStyle w:val="Hyperlink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bookmarkEnd w:id="2"/>
    </w:tbl>
    <w:p w14:paraId="1717C232" w14:textId="0581B888" w:rsidR="007A1A8F" w:rsidRDefault="007A1A8F" w:rsidP="001036CE">
      <w:pPr>
        <w:rPr>
          <w:rFonts w:ascii="Calibri" w:eastAsia="Calibri" w:hAnsi="Calibri" w:cs="Calibri"/>
        </w:rPr>
      </w:pPr>
    </w:p>
    <w:p w14:paraId="29E9680C" w14:textId="44280B2B" w:rsidR="372BE858" w:rsidRDefault="372BE858" w:rsidP="372BE858">
      <w:pPr>
        <w:ind w:left="360"/>
        <w:rPr>
          <w:rFonts w:ascii="Calibri" w:eastAsia="Calibri" w:hAnsi="Calibri" w:cs="Calibri"/>
        </w:rPr>
      </w:pPr>
    </w:p>
    <w:p w14:paraId="742DB4F1" w14:textId="77777777" w:rsidR="00C23151" w:rsidRDefault="00C23151" w:rsidP="1C01BDBA">
      <w:pPr>
        <w:ind w:left="360"/>
        <w:rPr>
          <w:rFonts w:ascii="Calibri" w:eastAsia="Calibri" w:hAnsi="Calibri" w:cs="Calibri"/>
        </w:rPr>
      </w:pPr>
    </w:p>
    <w:p w14:paraId="73D1D0E6" w14:textId="06CEE1B8" w:rsidR="1C01BDBA" w:rsidRDefault="1C01BDBA" w:rsidP="1C01BDBA">
      <w:pPr>
        <w:rPr>
          <w:rFonts w:ascii="Calibri" w:eastAsia="Calibri" w:hAnsi="Calibri" w:cs="Calibri"/>
        </w:rPr>
      </w:pPr>
    </w:p>
    <w:sectPr w:rsidR="1C01BDBA" w:rsidSect="00DC70F3">
      <w:pgSz w:w="11906" w:h="16838"/>
      <w:pgMar w:top="709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gital Skil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1363"/>
    <w:multiLevelType w:val="hybridMultilevel"/>
    <w:tmpl w:val="D5C69F44"/>
    <w:lvl w:ilvl="0" w:tplc="5A1A1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00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2CD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E0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8D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45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60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8E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6E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6EA"/>
    <w:multiLevelType w:val="multilevel"/>
    <w:tmpl w:val="84FAD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22182"/>
    <w:multiLevelType w:val="multilevel"/>
    <w:tmpl w:val="3AC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D0DBA"/>
    <w:multiLevelType w:val="multilevel"/>
    <w:tmpl w:val="AB24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9105FB"/>
    <w:multiLevelType w:val="multilevel"/>
    <w:tmpl w:val="3E2C7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7785"/>
    <w:rsid w:val="000C75D5"/>
    <w:rsid w:val="000D662F"/>
    <w:rsid w:val="000E1346"/>
    <w:rsid w:val="000E181C"/>
    <w:rsid w:val="000F671D"/>
    <w:rsid w:val="001036CE"/>
    <w:rsid w:val="0010388A"/>
    <w:rsid w:val="0011013E"/>
    <w:rsid w:val="00117B9C"/>
    <w:rsid w:val="00136B02"/>
    <w:rsid w:val="00145871"/>
    <w:rsid w:val="00176123"/>
    <w:rsid w:val="00177BF4"/>
    <w:rsid w:val="001A6598"/>
    <w:rsid w:val="001B194B"/>
    <w:rsid w:val="001B7EEB"/>
    <w:rsid w:val="001D4E07"/>
    <w:rsid w:val="001E2928"/>
    <w:rsid w:val="001F5B82"/>
    <w:rsid w:val="0022297D"/>
    <w:rsid w:val="00242AFF"/>
    <w:rsid w:val="00263D23"/>
    <w:rsid w:val="0027216B"/>
    <w:rsid w:val="002A7D60"/>
    <w:rsid w:val="002B1D1C"/>
    <w:rsid w:val="002C18D5"/>
    <w:rsid w:val="002C2AD0"/>
    <w:rsid w:val="002C4920"/>
    <w:rsid w:val="002D5485"/>
    <w:rsid w:val="002E3D00"/>
    <w:rsid w:val="002F3BEA"/>
    <w:rsid w:val="0031111F"/>
    <w:rsid w:val="00351FC1"/>
    <w:rsid w:val="003727E1"/>
    <w:rsid w:val="0038329B"/>
    <w:rsid w:val="00390F7B"/>
    <w:rsid w:val="003B7ECD"/>
    <w:rsid w:val="003C09CD"/>
    <w:rsid w:val="003D20C1"/>
    <w:rsid w:val="003D2F89"/>
    <w:rsid w:val="00405226"/>
    <w:rsid w:val="00417769"/>
    <w:rsid w:val="00436FA2"/>
    <w:rsid w:val="0044649C"/>
    <w:rsid w:val="004722CB"/>
    <w:rsid w:val="004C38B6"/>
    <w:rsid w:val="004C5E61"/>
    <w:rsid w:val="004D51CC"/>
    <w:rsid w:val="004F596C"/>
    <w:rsid w:val="005224DB"/>
    <w:rsid w:val="00535C77"/>
    <w:rsid w:val="00541AF3"/>
    <w:rsid w:val="00561A2A"/>
    <w:rsid w:val="005852D0"/>
    <w:rsid w:val="005B0059"/>
    <w:rsid w:val="005B508C"/>
    <w:rsid w:val="0060777B"/>
    <w:rsid w:val="00643265"/>
    <w:rsid w:val="00654EBE"/>
    <w:rsid w:val="006E2D50"/>
    <w:rsid w:val="006F13FE"/>
    <w:rsid w:val="00701CEA"/>
    <w:rsid w:val="007420B9"/>
    <w:rsid w:val="00744A82"/>
    <w:rsid w:val="0076426D"/>
    <w:rsid w:val="007741DB"/>
    <w:rsid w:val="0078211E"/>
    <w:rsid w:val="007A1A8F"/>
    <w:rsid w:val="007E4CB3"/>
    <w:rsid w:val="0083258B"/>
    <w:rsid w:val="00871C34"/>
    <w:rsid w:val="00890B6F"/>
    <w:rsid w:val="008D7AB4"/>
    <w:rsid w:val="008E2B06"/>
    <w:rsid w:val="00916ECF"/>
    <w:rsid w:val="00935363"/>
    <w:rsid w:val="0095609A"/>
    <w:rsid w:val="009D77D1"/>
    <w:rsid w:val="009F7C9E"/>
    <w:rsid w:val="00A46353"/>
    <w:rsid w:val="00A652FC"/>
    <w:rsid w:val="00A91967"/>
    <w:rsid w:val="00AE07C6"/>
    <w:rsid w:val="00B20FFD"/>
    <w:rsid w:val="00B236BA"/>
    <w:rsid w:val="00B3598E"/>
    <w:rsid w:val="00B62EA4"/>
    <w:rsid w:val="00B819CE"/>
    <w:rsid w:val="00B82446"/>
    <w:rsid w:val="00BB3E6F"/>
    <w:rsid w:val="00BD4E6C"/>
    <w:rsid w:val="00C03AF8"/>
    <w:rsid w:val="00C05E66"/>
    <w:rsid w:val="00C16C5F"/>
    <w:rsid w:val="00C23151"/>
    <w:rsid w:val="00C26E5F"/>
    <w:rsid w:val="00C7556F"/>
    <w:rsid w:val="00C8757D"/>
    <w:rsid w:val="00CA25CF"/>
    <w:rsid w:val="00CA2A65"/>
    <w:rsid w:val="00CB4974"/>
    <w:rsid w:val="00CC7204"/>
    <w:rsid w:val="00CD5F27"/>
    <w:rsid w:val="00D04AB1"/>
    <w:rsid w:val="00D3177F"/>
    <w:rsid w:val="00D64F10"/>
    <w:rsid w:val="00D72C7D"/>
    <w:rsid w:val="00DB103A"/>
    <w:rsid w:val="00DC70F3"/>
    <w:rsid w:val="00DE6240"/>
    <w:rsid w:val="00DF6DD9"/>
    <w:rsid w:val="00E31FE5"/>
    <w:rsid w:val="00E34551"/>
    <w:rsid w:val="00E359A8"/>
    <w:rsid w:val="00E872ED"/>
    <w:rsid w:val="00EB0277"/>
    <w:rsid w:val="00EB3CC6"/>
    <w:rsid w:val="00ED0D30"/>
    <w:rsid w:val="00ED5754"/>
    <w:rsid w:val="00EE0902"/>
    <w:rsid w:val="00F125F5"/>
    <w:rsid w:val="00F709CE"/>
    <w:rsid w:val="00F87D65"/>
    <w:rsid w:val="00FA42DF"/>
    <w:rsid w:val="00FF747A"/>
    <w:rsid w:val="01470A53"/>
    <w:rsid w:val="0159E6AE"/>
    <w:rsid w:val="043EE2E6"/>
    <w:rsid w:val="048E1D3B"/>
    <w:rsid w:val="04959FCA"/>
    <w:rsid w:val="0635F199"/>
    <w:rsid w:val="06992A7E"/>
    <w:rsid w:val="07D345AC"/>
    <w:rsid w:val="0B8194A5"/>
    <w:rsid w:val="0BAAB76A"/>
    <w:rsid w:val="0E6F8B2D"/>
    <w:rsid w:val="106BD101"/>
    <w:rsid w:val="1070E8F9"/>
    <w:rsid w:val="10C36F63"/>
    <w:rsid w:val="125481E0"/>
    <w:rsid w:val="1258ECAC"/>
    <w:rsid w:val="136EF35F"/>
    <w:rsid w:val="1578668B"/>
    <w:rsid w:val="16298E04"/>
    <w:rsid w:val="16623BDC"/>
    <w:rsid w:val="1707711B"/>
    <w:rsid w:val="17DE087A"/>
    <w:rsid w:val="18971C85"/>
    <w:rsid w:val="18E1DE7C"/>
    <w:rsid w:val="195FC4B4"/>
    <w:rsid w:val="19627F34"/>
    <w:rsid w:val="1C01BDBA"/>
    <w:rsid w:val="1CF44FFD"/>
    <w:rsid w:val="1DCD9B4E"/>
    <w:rsid w:val="1E6414A5"/>
    <w:rsid w:val="21649716"/>
    <w:rsid w:val="2240B569"/>
    <w:rsid w:val="2589DEBA"/>
    <w:rsid w:val="269946B7"/>
    <w:rsid w:val="26C2F8B1"/>
    <w:rsid w:val="27754F24"/>
    <w:rsid w:val="27F35694"/>
    <w:rsid w:val="28BE243D"/>
    <w:rsid w:val="29F630AA"/>
    <w:rsid w:val="2BF63CDB"/>
    <w:rsid w:val="2C57391D"/>
    <w:rsid w:val="2C5F3436"/>
    <w:rsid w:val="2D083490"/>
    <w:rsid w:val="2E07DF7E"/>
    <w:rsid w:val="328103CD"/>
    <w:rsid w:val="34970CD6"/>
    <w:rsid w:val="35FA85D6"/>
    <w:rsid w:val="3676C793"/>
    <w:rsid w:val="36BB1F6D"/>
    <w:rsid w:val="372BE858"/>
    <w:rsid w:val="37F0BCA1"/>
    <w:rsid w:val="38211087"/>
    <w:rsid w:val="383BF92B"/>
    <w:rsid w:val="3AB32A4E"/>
    <w:rsid w:val="3ADFE8FB"/>
    <w:rsid w:val="3C0B54BF"/>
    <w:rsid w:val="3C35C420"/>
    <w:rsid w:val="3C7CC4E6"/>
    <w:rsid w:val="3D99A7A4"/>
    <w:rsid w:val="3DFC57B3"/>
    <w:rsid w:val="3DFDD668"/>
    <w:rsid w:val="3E353D39"/>
    <w:rsid w:val="3ED5AD0B"/>
    <w:rsid w:val="3F4B5455"/>
    <w:rsid w:val="4127A09D"/>
    <w:rsid w:val="41415830"/>
    <w:rsid w:val="418B4C76"/>
    <w:rsid w:val="42646A2C"/>
    <w:rsid w:val="42B92FD0"/>
    <w:rsid w:val="4613377E"/>
    <w:rsid w:val="468C76C6"/>
    <w:rsid w:val="473F52AC"/>
    <w:rsid w:val="4815AE82"/>
    <w:rsid w:val="49AF5013"/>
    <w:rsid w:val="4B70A9AD"/>
    <w:rsid w:val="4F40F3A1"/>
    <w:rsid w:val="4F9C4AE1"/>
    <w:rsid w:val="501366B8"/>
    <w:rsid w:val="50848B17"/>
    <w:rsid w:val="50FB1350"/>
    <w:rsid w:val="52F33935"/>
    <w:rsid w:val="53DD1725"/>
    <w:rsid w:val="55CE0A99"/>
    <w:rsid w:val="55EFEBCF"/>
    <w:rsid w:val="5630DA7E"/>
    <w:rsid w:val="5833DF23"/>
    <w:rsid w:val="586035AC"/>
    <w:rsid w:val="58CB9A29"/>
    <w:rsid w:val="5A02153E"/>
    <w:rsid w:val="5ACBF403"/>
    <w:rsid w:val="5DDC77B6"/>
    <w:rsid w:val="60C97774"/>
    <w:rsid w:val="60D409D0"/>
    <w:rsid w:val="62E4AB25"/>
    <w:rsid w:val="64DDD842"/>
    <w:rsid w:val="65637CB5"/>
    <w:rsid w:val="65B0019A"/>
    <w:rsid w:val="673ADDCE"/>
    <w:rsid w:val="67553026"/>
    <w:rsid w:val="67E1263A"/>
    <w:rsid w:val="67E8F2F6"/>
    <w:rsid w:val="68367266"/>
    <w:rsid w:val="69DEEE3B"/>
    <w:rsid w:val="6BF5C06B"/>
    <w:rsid w:val="6C0CFEFC"/>
    <w:rsid w:val="6CB7A51D"/>
    <w:rsid w:val="6D58DDA8"/>
    <w:rsid w:val="6EA3C360"/>
    <w:rsid w:val="6EB2B075"/>
    <w:rsid w:val="6F3B75F8"/>
    <w:rsid w:val="702C152E"/>
    <w:rsid w:val="7139A6C0"/>
    <w:rsid w:val="7319C135"/>
    <w:rsid w:val="74F06B30"/>
    <w:rsid w:val="765B0C0D"/>
    <w:rsid w:val="77898B1E"/>
    <w:rsid w:val="793444AD"/>
    <w:rsid w:val="7A4C3C65"/>
    <w:rsid w:val="7A960FF7"/>
    <w:rsid w:val="7BD94E77"/>
    <w:rsid w:val="7C528EFE"/>
    <w:rsid w:val="7C941705"/>
    <w:rsid w:val="7CD6962C"/>
    <w:rsid w:val="7D48D032"/>
    <w:rsid w:val="7E38DE4E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09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-nowrap-small">
    <w:name w:val="u-nowrap-small"/>
    <w:basedOn w:val="DefaultParagraphFont"/>
    <w:rsid w:val="00F709CE"/>
  </w:style>
  <w:style w:type="paragraph" w:styleId="NoSpacing">
    <w:name w:val="No Spacing"/>
    <w:uiPriority w:val="1"/>
    <w:qFormat/>
    <w:rsid w:val="00541A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41D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B194B"/>
  </w:style>
  <w:style w:type="character" w:customStyle="1" w:styleId="eop">
    <w:name w:val="eop"/>
    <w:basedOn w:val="DefaultParagraphFont"/>
    <w:rsid w:val="001B194B"/>
  </w:style>
  <w:style w:type="paragraph" w:customStyle="1" w:styleId="paragraph">
    <w:name w:val="paragraph"/>
    <w:basedOn w:val="Normal"/>
    <w:rsid w:val="00DE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.organising@unison.co.uk" TargetMode="External"/><Relationship Id="rId18" Type="http://schemas.openxmlformats.org/officeDocument/2006/relationships/hyperlink" Target="https://www.futurelearn.com/courses/growing-as-a-manager" TargetMode="External"/><Relationship Id="rId26" Type="http://schemas.openxmlformats.org/officeDocument/2006/relationships/hyperlink" Target="https://www.open.edu/openlearn/health-sports-psychology/social-care-social-work/social-work-and-the-law-scotland/content-section-0?active-tab=description-tab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pen.edu/openlearn/health-sports-psychology/introducing-social-work-starter-kit/content-section-overview?active-tab=description-tab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unionlearn.ulp.wranx.com/" TargetMode="External"/><Relationship Id="rId17" Type="http://schemas.openxmlformats.org/officeDocument/2006/relationships/hyperlink" Target="https://www.futurelearn.com/courses/mindfulness-wellbeing-performance" TargetMode="External"/><Relationship Id="rId25" Type="http://schemas.openxmlformats.org/officeDocument/2006/relationships/hyperlink" Target="https://www.open.edu/openlearn/health-sports-psychology/social-care-social-work/perspectives-on-social-work-individual-stories/content-section-0?active-tab=description-tab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uturelearn.com/courses/depression-young-people" TargetMode="External"/><Relationship Id="rId20" Type="http://schemas.openxmlformats.org/officeDocument/2006/relationships/hyperlink" Target="https://www.futurelearn.com/courses/work-life-balance-remote-working" TargetMode="External"/><Relationship Id="rId29" Type="http://schemas.openxmlformats.org/officeDocument/2006/relationships/hyperlink" Target="https://www.open.edu/openlearn/money-business/leadership-management/discovering-management/content-section-0?active-tab=description-ta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nionlearn.ulp.wranx.com/" TargetMode="External"/><Relationship Id="rId24" Type="http://schemas.openxmlformats.org/officeDocument/2006/relationships/hyperlink" Target="https://www.open.edu/openlearn/health-sports-psychology/partnerships-and-networks-work-young-people/content-section-0?active-tab=description-tab" TargetMode="External"/><Relationship Id="rId32" Type="http://schemas.openxmlformats.org/officeDocument/2006/relationships/hyperlink" Target="https://www.open.edu/openlearn/science-maths-technology/mathematics-statistics/using-scientific-calculator/content-section-0?active-tab=description-t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uturelearn.com/courses/emotional-intelligence-at-work" TargetMode="External"/><Relationship Id="rId23" Type="http://schemas.openxmlformats.org/officeDocument/2006/relationships/hyperlink" Target="https://www.open.edu/openlearn/health-sports-psychology/social-care-social-work/introduction-social-work-wales/content-section-0?active-tab=description-tab" TargetMode="External"/><Relationship Id="rId28" Type="http://schemas.openxmlformats.org/officeDocument/2006/relationships/hyperlink" Target="https://www.open.edu/openlearn/health-sports-psychology/supporting-and-developing-resilience-social-work/content-section-0?active-tab=description-tab" TargetMode="External"/><Relationship Id="rId10" Type="http://schemas.openxmlformats.org/officeDocument/2006/relationships/hyperlink" Target="http://www.digitalunite.com/technology-guides" TargetMode="External"/><Relationship Id="rId19" Type="http://schemas.openxmlformats.org/officeDocument/2006/relationships/hyperlink" Target="https://www.futurelearn.com/courses/people-management-skills" TargetMode="External"/><Relationship Id="rId31" Type="http://schemas.openxmlformats.org/officeDocument/2006/relationships/hyperlink" Target="https://www.open.edu/openlearn/science-maths-technology/introduction-cyber-security-stay-safe-online/content-section-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.edu/openlearn/money-management/planning-better-future?in_menu=368967" TargetMode="External"/><Relationship Id="rId14" Type="http://schemas.openxmlformats.org/officeDocument/2006/relationships/hyperlink" Target="https://www.futurelearn.com/courses/youth-mental-health" TargetMode="External"/><Relationship Id="rId22" Type="http://schemas.openxmlformats.org/officeDocument/2006/relationships/hyperlink" Target="https://www.open.edu/openlearn/health-sports-psychology/social-care-social-work/introduction-social-work/content-section-0?active-tab=description-tab" TargetMode="External"/><Relationship Id="rId27" Type="http://schemas.openxmlformats.org/officeDocument/2006/relationships/hyperlink" Target="https://www.open.edu/openlearn/health-sports-psychology/social-care-social-work/social-work-learning-practice/content-section-0?active-tab=description-tab" TargetMode="External"/><Relationship Id="rId30" Type="http://schemas.openxmlformats.org/officeDocument/2006/relationships/hyperlink" Target="https://www.open.edu/openlearn/education-development/digital-literacy-succeeding-digital-world/content-section-overview" TargetMode="External"/><Relationship Id="rId8" Type="http://schemas.openxmlformats.org/officeDocument/2006/relationships/hyperlink" Target="https://e-learning.unison.org.uk/course/index.php?categoryid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2472-8F72-4BB8-ACAB-41680F2A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Milward, Stephanie</dc:creator>
  <cp:keywords/>
  <dc:description/>
  <cp:lastModifiedBy>Milward, Stephanie</cp:lastModifiedBy>
  <cp:revision>116</cp:revision>
  <dcterms:created xsi:type="dcterms:W3CDTF">2020-03-20T08:34:00Z</dcterms:created>
  <dcterms:modified xsi:type="dcterms:W3CDTF">2020-06-10T11:05:00Z</dcterms:modified>
</cp:coreProperties>
</file>